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AE70" w14:textId="77777777" w:rsidR="00A64D7B" w:rsidRDefault="00A64D7B" w:rsidP="00A64D7B">
      <w:pPr>
        <w:jc w:val="center"/>
        <w:rPr>
          <w:b/>
          <w:sz w:val="48"/>
          <w:szCs w:val="48"/>
        </w:rPr>
      </w:pPr>
    </w:p>
    <w:p w14:paraId="4F7FCA17" w14:textId="77777777" w:rsidR="00A64D7B" w:rsidRDefault="00A64D7B" w:rsidP="00A64D7B">
      <w:pPr>
        <w:jc w:val="center"/>
        <w:rPr>
          <w:b/>
          <w:sz w:val="48"/>
          <w:szCs w:val="48"/>
        </w:rPr>
      </w:pPr>
    </w:p>
    <w:p w14:paraId="54F063A3" w14:textId="77777777" w:rsidR="00A64D7B" w:rsidRPr="00A64D7B" w:rsidRDefault="00A64D7B" w:rsidP="00A64D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1764B9" w14:textId="77777777" w:rsidR="00B55078" w:rsidRDefault="00B55078" w:rsidP="00A64D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AD39E0E" w14:textId="26A0DBA7" w:rsidR="00A64D7B" w:rsidRDefault="00A64D7B" w:rsidP="00A64D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4D7B">
        <w:rPr>
          <w:rFonts w:ascii="Times New Roman" w:hAnsi="Times New Roman" w:cs="Times New Roman"/>
          <w:b/>
          <w:sz w:val="48"/>
          <w:szCs w:val="48"/>
        </w:rPr>
        <w:t xml:space="preserve">Plán </w:t>
      </w:r>
      <w:proofErr w:type="spellStart"/>
      <w:r w:rsidRPr="00A64D7B">
        <w:rPr>
          <w:rFonts w:ascii="Times New Roman" w:hAnsi="Times New Roman" w:cs="Times New Roman"/>
          <w:b/>
          <w:sz w:val="48"/>
          <w:szCs w:val="48"/>
        </w:rPr>
        <w:t>komunitného</w:t>
      </w:r>
      <w:proofErr w:type="spellEnd"/>
      <w:r w:rsidRPr="00A64D7B">
        <w:rPr>
          <w:rFonts w:ascii="Times New Roman" w:hAnsi="Times New Roman" w:cs="Times New Roman"/>
          <w:b/>
          <w:sz w:val="48"/>
          <w:szCs w:val="48"/>
        </w:rPr>
        <w:t xml:space="preserve"> centra</w:t>
      </w:r>
      <w:r>
        <w:rPr>
          <w:rFonts w:ascii="Times New Roman" w:hAnsi="Times New Roman" w:cs="Times New Roman"/>
          <w:b/>
          <w:sz w:val="48"/>
          <w:szCs w:val="48"/>
        </w:rPr>
        <w:t xml:space="preserve"> Bonum</w:t>
      </w:r>
    </w:p>
    <w:p w14:paraId="0DF083B1" w14:textId="77777777" w:rsidR="00B55078" w:rsidRDefault="00B55078" w:rsidP="00B55078">
      <w:pPr>
        <w:jc w:val="right"/>
      </w:pPr>
    </w:p>
    <w:p w14:paraId="6048A383" w14:textId="020D7A11" w:rsidR="00A64D7B" w:rsidRPr="001F2938" w:rsidRDefault="00A64D7B" w:rsidP="00B55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B5CFD6" w14:textId="3D3D6320" w:rsidR="00A64D7B" w:rsidRPr="001F2938" w:rsidRDefault="00A64D7B" w:rsidP="00B550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05265D" w14:textId="28F86200" w:rsidR="00B55078" w:rsidRDefault="00C01E5E" w:rsidP="00A6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</w:t>
      </w:r>
      <w:r w:rsidRPr="00C01E5E">
        <w:rPr>
          <w:rFonts w:ascii="Times New Roman" w:hAnsi="Times New Roman" w:cs="Times New Roman"/>
          <w:sz w:val="24"/>
          <w:szCs w:val="24"/>
        </w:rPr>
        <w:t xml:space="preserve"> Fraňa Kráľa 14</w:t>
      </w:r>
    </w:p>
    <w:p w14:paraId="5BD45E2F" w14:textId="7D2E1626" w:rsidR="00C01E5E" w:rsidRPr="00C01E5E" w:rsidRDefault="00C01E5E" w:rsidP="00A6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Svit</w:t>
      </w:r>
    </w:p>
    <w:p w14:paraId="70206A74" w14:textId="77777777" w:rsidR="00B55078" w:rsidRDefault="00B55078" w:rsidP="00A64D7B"/>
    <w:p w14:paraId="77108CBA" w14:textId="77777777" w:rsidR="00C01E5E" w:rsidRDefault="00C01E5E" w:rsidP="00A64D7B"/>
    <w:p w14:paraId="50F3AE0F" w14:textId="77777777" w:rsidR="00C01E5E" w:rsidRDefault="00C01E5E" w:rsidP="00A64D7B"/>
    <w:p w14:paraId="3FD81602" w14:textId="77777777" w:rsidR="00A64D7B" w:rsidRPr="001F2938" w:rsidRDefault="00A64D7B" w:rsidP="00A64D7B">
      <w:pPr>
        <w:rPr>
          <w:rFonts w:ascii="Times New Roman" w:hAnsi="Times New Roman" w:cs="Times New Roman"/>
          <w:b/>
          <w:sz w:val="24"/>
          <w:szCs w:val="24"/>
        </w:rPr>
      </w:pPr>
      <w:r w:rsidRPr="001F2938">
        <w:rPr>
          <w:rFonts w:ascii="Times New Roman" w:hAnsi="Times New Roman" w:cs="Times New Roman"/>
          <w:b/>
          <w:sz w:val="24"/>
          <w:szCs w:val="24"/>
        </w:rPr>
        <w:t>Spracovali:</w:t>
      </w:r>
    </w:p>
    <w:p w14:paraId="5FD1301A" w14:textId="122EB5A3" w:rsidR="00A64D7B" w:rsidRPr="001F2938" w:rsidRDefault="00A64D7B" w:rsidP="00A64D7B">
      <w:pPr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 xml:space="preserve">Odborná </w:t>
      </w:r>
      <w:proofErr w:type="spellStart"/>
      <w:r w:rsidRPr="001F2938">
        <w:rPr>
          <w:rFonts w:ascii="Times New Roman" w:hAnsi="Times New Roman" w:cs="Times New Roman"/>
          <w:sz w:val="24"/>
          <w:szCs w:val="24"/>
        </w:rPr>
        <w:t>garantka</w:t>
      </w:r>
      <w:proofErr w:type="spellEnd"/>
      <w:r w:rsidRPr="001F2938">
        <w:rPr>
          <w:rFonts w:ascii="Times New Roman" w:hAnsi="Times New Roman" w:cs="Times New Roman"/>
          <w:sz w:val="24"/>
          <w:szCs w:val="24"/>
        </w:rPr>
        <w:t xml:space="preserve"> KC: </w:t>
      </w:r>
      <w:r w:rsidR="001F2938" w:rsidRPr="001F2938">
        <w:rPr>
          <w:rFonts w:ascii="Times New Roman" w:hAnsi="Times New Roman" w:cs="Times New Roman"/>
          <w:sz w:val="24"/>
          <w:szCs w:val="24"/>
        </w:rPr>
        <w:t>Mgr. Alena Štrauchová</w:t>
      </w:r>
    </w:p>
    <w:p w14:paraId="772F4C6E" w14:textId="14E40946" w:rsidR="00A64D7B" w:rsidRPr="001F2938" w:rsidRDefault="00A64D7B" w:rsidP="00A64D7B">
      <w:pPr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 xml:space="preserve">Komunitná pracovníčka KC: </w:t>
      </w:r>
      <w:r w:rsidR="003C71CA" w:rsidRPr="001F2938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="003C71CA" w:rsidRPr="001F2938">
        <w:rPr>
          <w:rFonts w:ascii="Times New Roman" w:hAnsi="Times New Roman" w:cs="Times New Roman"/>
          <w:sz w:val="24"/>
          <w:szCs w:val="24"/>
        </w:rPr>
        <w:t>Kalinayová</w:t>
      </w:r>
      <w:proofErr w:type="spellEnd"/>
      <w:r w:rsidR="003C71CA" w:rsidRPr="001F29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402E2" w14:textId="35BA7A3C" w:rsidR="00A64D7B" w:rsidRPr="001F2938" w:rsidRDefault="00A64D7B" w:rsidP="00A64D7B">
      <w:pPr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>Odborná pracovníčka KC:</w:t>
      </w:r>
      <w:r w:rsidR="00047FA9">
        <w:rPr>
          <w:rFonts w:ascii="Times New Roman" w:hAnsi="Times New Roman" w:cs="Times New Roman"/>
          <w:sz w:val="24"/>
          <w:szCs w:val="24"/>
        </w:rPr>
        <w:t xml:space="preserve"> Bc. Jozefína </w:t>
      </w:r>
      <w:r w:rsidR="00E43025">
        <w:rPr>
          <w:rFonts w:ascii="Times New Roman" w:hAnsi="Times New Roman" w:cs="Times New Roman"/>
          <w:sz w:val="24"/>
          <w:szCs w:val="24"/>
        </w:rPr>
        <w:t>Pokorná</w:t>
      </w:r>
    </w:p>
    <w:p w14:paraId="053F79BD" w14:textId="4083A1D4" w:rsidR="00A64D7B" w:rsidRPr="001F2938" w:rsidRDefault="00A64D7B" w:rsidP="00A64D7B">
      <w:pPr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>Pracovníčka KC:</w:t>
      </w:r>
      <w:r w:rsidR="00B55078" w:rsidRPr="001F2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BFF93" w14:textId="77777777" w:rsidR="00B55078" w:rsidRPr="001F2938" w:rsidRDefault="00B55078" w:rsidP="00A64D7B">
      <w:pPr>
        <w:rPr>
          <w:rFonts w:ascii="Times New Roman" w:hAnsi="Times New Roman" w:cs="Times New Roman"/>
          <w:b/>
          <w:sz w:val="24"/>
          <w:szCs w:val="24"/>
        </w:rPr>
      </w:pPr>
    </w:p>
    <w:p w14:paraId="5030D498" w14:textId="01AA6D9E" w:rsidR="00A64D7B" w:rsidRPr="001F2938" w:rsidRDefault="00A64D7B" w:rsidP="00A64D7B">
      <w:pPr>
        <w:rPr>
          <w:rFonts w:ascii="Times New Roman" w:hAnsi="Times New Roman" w:cs="Times New Roman"/>
          <w:b/>
          <w:sz w:val="24"/>
          <w:szCs w:val="24"/>
        </w:rPr>
      </w:pPr>
      <w:r w:rsidRPr="001F2938">
        <w:rPr>
          <w:rFonts w:ascii="Times New Roman" w:hAnsi="Times New Roman" w:cs="Times New Roman"/>
          <w:b/>
          <w:sz w:val="24"/>
          <w:szCs w:val="24"/>
        </w:rPr>
        <w:t>Odborná konzultácia:</w:t>
      </w:r>
    </w:p>
    <w:p w14:paraId="7C58BC6F" w14:textId="7EC4584C" w:rsidR="00A64D7B" w:rsidRPr="001F2938" w:rsidRDefault="00A64D7B" w:rsidP="00A64D7B">
      <w:pPr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>Titul, meno, priezvisko</w:t>
      </w:r>
      <w:r w:rsidR="002C6C52">
        <w:rPr>
          <w:rFonts w:ascii="Times New Roman" w:hAnsi="Times New Roman" w:cs="Times New Roman"/>
          <w:sz w:val="24"/>
          <w:szCs w:val="24"/>
        </w:rPr>
        <w:t>: Mgr. Miroslav Pollák</w:t>
      </w:r>
      <w:r w:rsidR="00E76944" w:rsidRPr="001F2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0ABF9" w14:textId="3994E5C3" w:rsidR="00A64D7B" w:rsidRDefault="00B55078" w:rsidP="00A64D7B">
      <w:pPr>
        <w:jc w:val="right"/>
      </w:pPr>
      <w:r>
        <w:rPr>
          <w:rFonts w:ascii="Poppins" w:hAnsi="Poppins" w:cs="Poppins"/>
          <w:noProof/>
          <w:color w:val="0000FF"/>
          <w:sz w:val="26"/>
          <w:szCs w:val="26"/>
          <w:shd w:val="clear" w:color="auto" w:fill="FFFFFF"/>
          <w:lang w:eastAsia="sk-SK"/>
        </w:rPr>
        <w:drawing>
          <wp:anchor distT="0" distB="0" distL="114300" distR="114300" simplePos="0" relativeHeight="251658240" behindDoc="1" locked="0" layoutInCell="1" allowOverlap="1" wp14:anchorId="49C9CB5F" wp14:editId="76E631AF">
            <wp:simplePos x="0" y="0"/>
            <wp:positionH relativeFrom="column">
              <wp:posOffset>-137795</wp:posOffset>
            </wp:positionH>
            <wp:positionV relativeFrom="paragraph">
              <wp:posOffset>332105</wp:posOffset>
            </wp:positionV>
            <wp:extent cx="1691640" cy="858314"/>
            <wp:effectExtent l="0" t="0" r="3810" b="0"/>
            <wp:wrapNone/>
            <wp:docPr id="3" name="Obrázo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AD96D" w14:textId="77777777" w:rsidR="00B55078" w:rsidRDefault="00B55078" w:rsidP="00A64D7B">
      <w:pPr>
        <w:jc w:val="right"/>
      </w:pPr>
    </w:p>
    <w:p w14:paraId="511247B9" w14:textId="70840269" w:rsidR="00A64D7B" w:rsidRPr="001F2938" w:rsidRDefault="00A64D7B" w:rsidP="00A64D7B">
      <w:pPr>
        <w:jc w:val="right"/>
        <w:rPr>
          <w:rFonts w:ascii="Times New Roman" w:hAnsi="Times New Roman" w:cs="Times New Roman"/>
          <w:sz w:val="24"/>
          <w:szCs w:val="24"/>
        </w:rPr>
      </w:pPr>
      <w:r w:rsidRPr="001F2938">
        <w:rPr>
          <w:rFonts w:ascii="Times New Roman" w:hAnsi="Times New Roman" w:cs="Times New Roman"/>
          <w:sz w:val="24"/>
          <w:szCs w:val="24"/>
        </w:rPr>
        <w:t>Február 2022</w:t>
      </w:r>
    </w:p>
    <w:p w14:paraId="263B0ACC" w14:textId="77777777" w:rsidR="00662831" w:rsidRDefault="00662831" w:rsidP="00A64D7B">
      <w:pPr>
        <w:jc w:val="right"/>
      </w:pPr>
    </w:p>
    <w:p w14:paraId="65BA4166" w14:textId="183D9A31" w:rsidR="00662831" w:rsidRPr="00D474D1" w:rsidRDefault="00662831" w:rsidP="00662831">
      <w:pPr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D474D1">
        <w:rPr>
          <w:rFonts w:ascii="Times New Roman" w:hAnsi="Times New Roman" w:cs="Times New Roman"/>
          <w:b/>
          <w:sz w:val="28"/>
          <w:szCs w:val="28"/>
          <w:lang w:eastAsia="sk-SK"/>
        </w:rPr>
        <w:t>Obsah</w:t>
      </w:r>
    </w:p>
    <w:p w14:paraId="14E45FD8" w14:textId="77777777" w:rsidR="00662831" w:rsidRDefault="00662831" w:rsidP="006628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AF1EC03" w14:textId="47F14871" w:rsidR="00884C83" w:rsidRDefault="00884C83" w:rsidP="00884C83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História lokality .............................................................................................................</w:t>
      </w:r>
      <w:r w:rsidR="00A868B6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3</w:t>
      </w:r>
    </w:p>
    <w:p w14:paraId="0BEEF430" w14:textId="6AD351AD" w:rsidR="00884C83" w:rsidRPr="00884C83" w:rsidRDefault="00884C83" w:rsidP="00884C83">
      <w:pPr>
        <w:pStyle w:val="Odsekzoznamu"/>
        <w:numPr>
          <w:ilvl w:val="1"/>
          <w:numId w:val="18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 w:rsidRPr="00884C83">
        <w:rPr>
          <w:rFonts w:ascii="Times New Roman" w:hAnsi="Times New Roman" w:cs="Times New Roman"/>
          <w:sz w:val="24"/>
          <w:szCs w:val="24"/>
          <w:lang w:eastAsia="sk-SK"/>
        </w:rPr>
        <w:t>SWOT analýza KC</w:t>
      </w: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</w:t>
      </w:r>
      <w:r w:rsidR="00A868B6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>.4</w:t>
      </w:r>
    </w:p>
    <w:p w14:paraId="14060500" w14:textId="49D07AEC" w:rsidR="00884C83" w:rsidRDefault="00884C83" w:rsidP="00884C83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Mapovanie potrieb .........................................................................................................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>4</w:t>
      </w:r>
    </w:p>
    <w:p w14:paraId="293479F5" w14:textId="5E08806E" w:rsidR="00884C83" w:rsidRDefault="00884C83" w:rsidP="00884C83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Výsledky Mapovania potrieb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.........................................................................................5</w:t>
      </w:r>
    </w:p>
    <w:p w14:paraId="4987D830" w14:textId="0733EDDB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Demografia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.........................................................................................................8</w:t>
      </w:r>
    </w:p>
    <w:p w14:paraId="11E6D546" w14:textId="1C7917B1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Fyzická infraštruktúra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</w:t>
      </w:r>
      <w:r w:rsidR="005E1338">
        <w:rPr>
          <w:rFonts w:ascii="Times New Roman" w:hAnsi="Times New Roman" w:cs="Times New Roman"/>
          <w:sz w:val="24"/>
          <w:szCs w:val="24"/>
          <w:lang w:eastAsia="sk-SK"/>
        </w:rPr>
        <w:t>.8</w:t>
      </w:r>
    </w:p>
    <w:p w14:paraId="5A64B565" w14:textId="0D9D8ABD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Inštitúcie 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.............................................................................................................9</w:t>
      </w:r>
    </w:p>
    <w:p w14:paraId="648FBCC7" w14:textId="4A7386E9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Neformálna sociálna štruktúra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</w:t>
      </w:r>
      <w:r w:rsidR="005E1338">
        <w:rPr>
          <w:rFonts w:ascii="Times New Roman" w:hAnsi="Times New Roman" w:cs="Times New Roman"/>
          <w:sz w:val="24"/>
          <w:szCs w:val="24"/>
          <w:lang w:eastAsia="sk-SK"/>
        </w:rPr>
        <w:t>.9</w:t>
      </w:r>
    </w:p>
    <w:p w14:paraId="2B55A1C0" w14:textId="1C7828B1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Informácie o životnom štýle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.............................................................................10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24809776" w14:textId="48DB0BBF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Potreby, problémy, sny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.....................................................................................1</w:t>
      </w:r>
      <w:r w:rsidR="005E1338">
        <w:rPr>
          <w:rFonts w:ascii="Times New Roman" w:hAnsi="Times New Roman" w:cs="Times New Roman"/>
          <w:sz w:val="24"/>
          <w:szCs w:val="24"/>
          <w:lang w:eastAsia="sk-SK"/>
        </w:rPr>
        <w:t>0</w:t>
      </w:r>
    </w:p>
    <w:p w14:paraId="43B36E83" w14:textId="14BD839A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Ciele a úlohy komunitného centra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....................................................................11</w:t>
      </w:r>
    </w:p>
    <w:p w14:paraId="5BCBBECF" w14:textId="7B53CB13" w:rsidR="00884C83" w:rsidRPr="00884C83" w:rsidRDefault="00884C83" w:rsidP="00884C83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Akčný plán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...................................................................................................................12</w:t>
      </w:r>
    </w:p>
    <w:p w14:paraId="5174B9C3" w14:textId="58A29C39" w:rsidR="00884C83" w:rsidRDefault="00884C83" w:rsidP="00884C83">
      <w:pPr>
        <w:pStyle w:val="Odsekzoznamu"/>
        <w:numPr>
          <w:ilvl w:val="1"/>
          <w:numId w:val="19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Monitorovanie plnenia cieľov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..........................................................................13</w:t>
      </w:r>
    </w:p>
    <w:p w14:paraId="79BF1295" w14:textId="71502E84" w:rsidR="00884C83" w:rsidRDefault="00884C83" w:rsidP="00884C83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Záver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............................................................................................................................14</w:t>
      </w:r>
    </w:p>
    <w:p w14:paraId="05E88CD2" w14:textId="2C1568CD" w:rsidR="00884C83" w:rsidRPr="00884C83" w:rsidRDefault="00884C83" w:rsidP="00884C83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Použitá literatúra</w:t>
      </w:r>
      <w:r w:rsidR="006A3793">
        <w:rPr>
          <w:rFonts w:ascii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..........................................................................................................15</w:t>
      </w:r>
    </w:p>
    <w:p w14:paraId="356BD147" w14:textId="153770E0" w:rsidR="00884C83" w:rsidRPr="00662831" w:rsidRDefault="00662831" w:rsidP="00884C83">
      <w:pPr>
        <w:pStyle w:val="Obsah1"/>
        <w:rPr>
          <w:rFonts w:eastAsiaTheme="minorEastAsia"/>
          <w:noProof/>
          <w:lang w:eastAsia="sk-SK"/>
        </w:rPr>
      </w:pPr>
      <w:r w:rsidRPr="00662831">
        <w:rPr>
          <w:b/>
          <w:bCs/>
        </w:rPr>
        <w:fldChar w:fldCharType="begin"/>
      </w:r>
      <w:r w:rsidRPr="00662831">
        <w:rPr>
          <w:b/>
          <w:bCs/>
        </w:rPr>
        <w:instrText xml:space="preserve"> TOC \o "1-3" \h \z \u </w:instrText>
      </w:r>
      <w:r w:rsidRPr="00662831">
        <w:rPr>
          <w:b/>
          <w:bCs/>
        </w:rPr>
        <w:fldChar w:fldCharType="separate"/>
      </w:r>
    </w:p>
    <w:p w14:paraId="1628E54D" w14:textId="0736499F" w:rsidR="00662831" w:rsidRPr="00662831" w:rsidRDefault="00662831" w:rsidP="00275043">
      <w:pPr>
        <w:pStyle w:val="Obsah1"/>
        <w:rPr>
          <w:rFonts w:eastAsiaTheme="minorEastAsia"/>
          <w:noProof/>
          <w:lang w:eastAsia="sk-SK"/>
        </w:rPr>
      </w:pPr>
    </w:p>
    <w:p w14:paraId="421A0C73" w14:textId="39F1703F" w:rsidR="00662831" w:rsidRDefault="00662831" w:rsidP="00662831">
      <w:pPr>
        <w:jc w:val="right"/>
      </w:pPr>
      <w:r w:rsidRPr="0066283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C5C7788" w14:textId="77777777" w:rsidR="00662831" w:rsidRDefault="00662831" w:rsidP="00A64D7B">
      <w:pPr>
        <w:jc w:val="right"/>
      </w:pPr>
    </w:p>
    <w:p w14:paraId="0262A1DC" w14:textId="77777777" w:rsidR="00662831" w:rsidRDefault="00662831" w:rsidP="00A64D7B">
      <w:pPr>
        <w:jc w:val="right"/>
      </w:pPr>
    </w:p>
    <w:p w14:paraId="1CE8155E" w14:textId="77777777" w:rsidR="00662831" w:rsidRDefault="00662831" w:rsidP="00A64D7B">
      <w:pPr>
        <w:jc w:val="right"/>
      </w:pPr>
    </w:p>
    <w:p w14:paraId="0E41F08B" w14:textId="5FBBC480" w:rsidR="00884C83" w:rsidRDefault="00884C83" w:rsidP="00A64D7B">
      <w:pPr>
        <w:jc w:val="right"/>
      </w:pPr>
    </w:p>
    <w:p w14:paraId="416E409C" w14:textId="77777777" w:rsidR="00884C83" w:rsidRDefault="00884C83" w:rsidP="00A64D7B">
      <w:pPr>
        <w:jc w:val="right"/>
      </w:pPr>
    </w:p>
    <w:p w14:paraId="3DB17FE8" w14:textId="77777777" w:rsidR="00884C83" w:rsidRDefault="00884C83" w:rsidP="00A64D7B">
      <w:pPr>
        <w:jc w:val="right"/>
      </w:pPr>
    </w:p>
    <w:p w14:paraId="5D84BBF3" w14:textId="77777777" w:rsidR="00884C83" w:rsidRDefault="00884C83" w:rsidP="00A64D7B">
      <w:pPr>
        <w:jc w:val="right"/>
      </w:pPr>
    </w:p>
    <w:p w14:paraId="482B3CDB" w14:textId="77777777" w:rsidR="00884C83" w:rsidRDefault="00884C83" w:rsidP="00A64D7B">
      <w:pPr>
        <w:jc w:val="right"/>
      </w:pPr>
    </w:p>
    <w:p w14:paraId="0E888395" w14:textId="77777777" w:rsidR="00662831" w:rsidRDefault="00662831" w:rsidP="00A64D7B">
      <w:pPr>
        <w:jc w:val="right"/>
      </w:pPr>
    </w:p>
    <w:p w14:paraId="3F87A195" w14:textId="77777777" w:rsidR="00662831" w:rsidRDefault="00662831" w:rsidP="00A64D7B">
      <w:pPr>
        <w:jc w:val="right"/>
      </w:pPr>
    </w:p>
    <w:p w14:paraId="564B3E12" w14:textId="59FCBD9C" w:rsidR="009B03F5" w:rsidRDefault="00F82931" w:rsidP="00131F4F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1F4F">
        <w:rPr>
          <w:rFonts w:ascii="Times New Roman" w:hAnsi="Times New Roman" w:cs="Times New Roman"/>
          <w:b/>
          <w:sz w:val="28"/>
          <w:szCs w:val="28"/>
        </w:rPr>
        <w:t>História lokality</w:t>
      </w:r>
    </w:p>
    <w:p w14:paraId="039C70AF" w14:textId="26742FE9" w:rsidR="003252D5" w:rsidRPr="00533721" w:rsidRDefault="0095142B" w:rsidP="00325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Mesto Svit je jedno z najmladších slovenských miest,</w:t>
      </w:r>
      <w:r w:rsidR="003C71CA">
        <w:rPr>
          <w:rFonts w:ascii="Times New Roman" w:hAnsi="Times New Roman" w:cs="Times New Roman"/>
          <w:sz w:val="24"/>
          <w:szCs w:val="24"/>
        </w:rPr>
        <w:t xml:space="preserve"> ktoré</w:t>
      </w:r>
      <w:r w:rsidRPr="00533721">
        <w:rPr>
          <w:rFonts w:ascii="Times New Roman" w:hAnsi="Times New Roman" w:cs="Times New Roman"/>
          <w:sz w:val="24"/>
          <w:szCs w:val="24"/>
        </w:rPr>
        <w:t xml:space="preserve"> vzniklo v roku 1934 vďaka firme „Baťa“ zo Zlína. Hlavný podiel na rozvoji mesta mali a</w:t>
      </w:r>
      <w:r w:rsidR="003C71CA">
        <w:rPr>
          <w:rFonts w:ascii="Times New Roman" w:hAnsi="Times New Roman" w:cs="Times New Roman"/>
          <w:sz w:val="24"/>
          <w:szCs w:val="24"/>
        </w:rPr>
        <w:t> aj v</w:t>
      </w:r>
      <w:r w:rsidRPr="00533721">
        <w:rPr>
          <w:rFonts w:ascii="Times New Roman" w:hAnsi="Times New Roman" w:cs="Times New Roman"/>
          <w:sz w:val="24"/>
          <w:szCs w:val="24"/>
        </w:rPr>
        <w:t xml:space="preserve"> súčasnosti majú firmy </w:t>
      </w:r>
      <w:proofErr w:type="spellStart"/>
      <w:r w:rsidRPr="00533721">
        <w:rPr>
          <w:rFonts w:ascii="Times New Roman" w:hAnsi="Times New Roman" w:cs="Times New Roman"/>
          <w:sz w:val="24"/>
          <w:szCs w:val="24"/>
        </w:rPr>
        <w:t>Chemosvit</w:t>
      </w:r>
      <w:proofErr w:type="spellEnd"/>
      <w:r w:rsidRPr="00533721">
        <w:rPr>
          <w:rFonts w:ascii="Times New Roman" w:hAnsi="Times New Roman" w:cs="Times New Roman"/>
          <w:sz w:val="24"/>
          <w:szCs w:val="24"/>
        </w:rPr>
        <w:t xml:space="preserve">, a.s., </w:t>
      </w:r>
      <w:proofErr w:type="spellStart"/>
      <w:r w:rsidRPr="00533721">
        <w:rPr>
          <w:rFonts w:ascii="Times New Roman" w:hAnsi="Times New Roman" w:cs="Times New Roman"/>
          <w:sz w:val="24"/>
          <w:szCs w:val="24"/>
        </w:rPr>
        <w:t>Tatrasvit</w:t>
      </w:r>
      <w:proofErr w:type="spellEnd"/>
      <w:r w:rsidRPr="00533721">
        <w:rPr>
          <w:rFonts w:ascii="Times New Roman" w:hAnsi="Times New Roman" w:cs="Times New Roman"/>
          <w:sz w:val="24"/>
          <w:szCs w:val="24"/>
        </w:rPr>
        <w:t>, a.s. a Výskumný ústav chemických vlákien, a.s. Vďaka prírode a okolitým národným parkom sa do popredia dostáva rozvoj cestovného ruchu. V meste sa nachádza aj športová hala, krytá plaváreň s rehabilitačným strediskom, tenisové kurty, kolkáreň, viacúčelový štadión a dve hokejbalové ihriská, ktoré v zimnom období slúžia ako verejné klziská. Mesto je svojou rozlohou katastrálneho územia ( 4,5 km2 ) najmenším mestom na Slovensku.</w:t>
      </w:r>
      <w:r w:rsidR="003252D5" w:rsidRPr="003252D5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="003252D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1D3D306F" w14:textId="59C1467B" w:rsidR="0095142B" w:rsidRPr="00533721" w:rsidRDefault="0095142B" w:rsidP="00E549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Komunitné centrum Bonum vzniklo za účelom rozširovania a skvalitňovania sociálnych služieb v </w:t>
      </w:r>
      <w:r w:rsidR="00E54991">
        <w:rPr>
          <w:rFonts w:ascii="Times New Roman" w:hAnsi="Times New Roman" w:cs="Times New Roman"/>
          <w:sz w:val="24"/>
          <w:szCs w:val="24"/>
        </w:rPr>
        <w:t>m</w:t>
      </w:r>
      <w:r w:rsidRPr="00533721">
        <w:rPr>
          <w:rFonts w:ascii="Times New Roman" w:hAnsi="Times New Roman" w:cs="Times New Roman"/>
          <w:sz w:val="24"/>
          <w:szCs w:val="24"/>
        </w:rPr>
        <w:t>este Svit prostredníctvom o. z. Familiaris.</w:t>
      </w:r>
      <w:r w:rsidR="00E54991">
        <w:rPr>
          <w:rFonts w:ascii="Times New Roman" w:hAnsi="Times New Roman" w:cs="Times New Roman"/>
          <w:sz w:val="24"/>
          <w:szCs w:val="24"/>
        </w:rPr>
        <w:t xml:space="preserve"> </w:t>
      </w:r>
      <w:r w:rsidRPr="00533721">
        <w:rPr>
          <w:rFonts w:ascii="Times New Roman" w:hAnsi="Times New Roman" w:cs="Times New Roman"/>
          <w:sz w:val="24"/>
          <w:szCs w:val="24"/>
        </w:rPr>
        <w:t>Poslaním KC je prostredníctvom poskytovania komplexných sociálnych a komunitných služieb prispievať k sociálnemu začleňovaniu osôb, vylúčených na individuálnej i lokálnej úrovni a hľadať vhodné formy a programy na riešenie zistených sociálnych problémov. Podporuje vzdelávanie a komunitné aktivity, pomáha tak k</w:t>
      </w:r>
      <w:r w:rsidR="00E54991">
        <w:rPr>
          <w:rFonts w:ascii="Times New Roman" w:hAnsi="Times New Roman" w:cs="Times New Roman"/>
          <w:sz w:val="24"/>
          <w:szCs w:val="24"/>
        </w:rPr>
        <w:t xml:space="preserve"> intervencii</w:t>
      </w:r>
      <w:r w:rsidRPr="00533721">
        <w:rPr>
          <w:rFonts w:ascii="Times New Roman" w:hAnsi="Times New Roman" w:cs="Times New Roman"/>
          <w:sz w:val="24"/>
          <w:szCs w:val="24"/>
        </w:rPr>
        <w:t xml:space="preserve"> medzi majoritou a marginalizovanými skupinami a vytvára podmienky pre konsenzus a minimalizovanie predsudkov a</w:t>
      </w:r>
      <w:r w:rsidR="00E54991">
        <w:rPr>
          <w:rFonts w:ascii="Times New Roman" w:hAnsi="Times New Roman" w:cs="Times New Roman"/>
          <w:sz w:val="24"/>
          <w:szCs w:val="24"/>
        </w:rPr>
        <w:t> </w:t>
      </w:r>
      <w:r w:rsidRPr="00533721">
        <w:rPr>
          <w:rFonts w:ascii="Times New Roman" w:hAnsi="Times New Roman" w:cs="Times New Roman"/>
          <w:sz w:val="24"/>
          <w:szCs w:val="24"/>
        </w:rPr>
        <w:t>netoleranci</w:t>
      </w:r>
      <w:r w:rsidR="00E54991">
        <w:rPr>
          <w:rFonts w:ascii="Times New Roman" w:hAnsi="Times New Roman" w:cs="Times New Roman"/>
          <w:sz w:val="24"/>
          <w:szCs w:val="24"/>
        </w:rPr>
        <w:t>e k</w:t>
      </w:r>
      <w:r w:rsidRPr="00533721">
        <w:rPr>
          <w:rFonts w:ascii="Times New Roman" w:hAnsi="Times New Roman" w:cs="Times New Roman"/>
          <w:sz w:val="24"/>
          <w:szCs w:val="24"/>
        </w:rPr>
        <w:t> iným ľuďom.</w:t>
      </w:r>
    </w:p>
    <w:p w14:paraId="4278C94C" w14:textId="23F9853E" w:rsidR="00DB6707" w:rsidRDefault="00851ABA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Komunitné centrum Bonum je prevádzkované neverejným poskytovateľom sociálnych služieb, občianskym združením Familiaris. </w:t>
      </w:r>
      <w:r w:rsidR="0005052E" w:rsidRPr="00533721">
        <w:rPr>
          <w:rFonts w:ascii="Times New Roman" w:hAnsi="Times New Roman" w:cs="Times New Roman"/>
          <w:sz w:val="24"/>
          <w:szCs w:val="24"/>
        </w:rPr>
        <w:t>J</w:t>
      </w:r>
      <w:r w:rsidR="00807DBB" w:rsidRPr="00533721">
        <w:rPr>
          <w:rFonts w:ascii="Times New Roman" w:hAnsi="Times New Roman" w:cs="Times New Roman"/>
          <w:sz w:val="24"/>
          <w:szCs w:val="24"/>
        </w:rPr>
        <w:t xml:space="preserve">e umiestnené v Zdravotnom stredisku na </w:t>
      </w:r>
      <w:r w:rsidR="00E54991">
        <w:rPr>
          <w:rFonts w:ascii="Times New Roman" w:hAnsi="Times New Roman" w:cs="Times New Roman"/>
          <w:sz w:val="24"/>
          <w:szCs w:val="24"/>
        </w:rPr>
        <w:t>U</w:t>
      </w:r>
      <w:r w:rsidR="00807DBB" w:rsidRPr="00533721">
        <w:rPr>
          <w:rFonts w:ascii="Times New Roman" w:hAnsi="Times New Roman" w:cs="Times New Roman"/>
          <w:sz w:val="24"/>
          <w:szCs w:val="24"/>
        </w:rPr>
        <w:t xml:space="preserve">l. Fraňa Kráľa 14, vo Svite, na druhom poschodí. K dispozícii je spoločenská miestnosť, kancelária, šatňa, kuchynka so základným vybavením. Komunitné centrum je strategicky umiestnené v týchto priestoroch, </w:t>
      </w:r>
      <w:r w:rsidR="00E54991">
        <w:rPr>
          <w:rFonts w:ascii="Times New Roman" w:hAnsi="Times New Roman" w:cs="Times New Roman"/>
          <w:sz w:val="24"/>
          <w:szCs w:val="24"/>
        </w:rPr>
        <w:t>z dôvodu</w:t>
      </w:r>
      <w:r w:rsidR="00807DBB" w:rsidRPr="00533721">
        <w:rPr>
          <w:rFonts w:ascii="Times New Roman" w:hAnsi="Times New Roman" w:cs="Times New Roman"/>
          <w:sz w:val="24"/>
          <w:szCs w:val="24"/>
        </w:rPr>
        <w:t xml:space="preserve"> poskyt</w:t>
      </w:r>
      <w:r w:rsidR="00E54991">
        <w:rPr>
          <w:rFonts w:ascii="Times New Roman" w:hAnsi="Times New Roman" w:cs="Times New Roman"/>
          <w:sz w:val="24"/>
          <w:szCs w:val="24"/>
        </w:rPr>
        <w:t>ovania</w:t>
      </w:r>
      <w:r w:rsidR="00807DBB" w:rsidRPr="00533721">
        <w:rPr>
          <w:rFonts w:ascii="Times New Roman" w:hAnsi="Times New Roman" w:cs="Times New Roman"/>
          <w:sz w:val="24"/>
          <w:szCs w:val="24"/>
        </w:rPr>
        <w:t xml:space="preserve"> zázemi</w:t>
      </w:r>
      <w:r w:rsidR="00E54991">
        <w:rPr>
          <w:rFonts w:ascii="Times New Roman" w:hAnsi="Times New Roman" w:cs="Times New Roman"/>
          <w:sz w:val="24"/>
          <w:szCs w:val="24"/>
        </w:rPr>
        <w:t>a</w:t>
      </w:r>
      <w:r w:rsidR="00807DBB" w:rsidRPr="0053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DBB" w:rsidRPr="00533721">
        <w:rPr>
          <w:rFonts w:ascii="Times New Roman" w:hAnsi="Times New Roman" w:cs="Times New Roman"/>
          <w:sz w:val="24"/>
          <w:szCs w:val="24"/>
        </w:rPr>
        <w:t>n</w:t>
      </w:r>
      <w:r w:rsidR="000A4EB4">
        <w:rPr>
          <w:rFonts w:ascii="Times New Roman" w:hAnsi="Times New Roman" w:cs="Times New Roman"/>
          <w:sz w:val="24"/>
          <w:szCs w:val="24"/>
        </w:rPr>
        <w:t>í</w:t>
      </w:r>
      <w:r w:rsidR="00807DBB" w:rsidRPr="00533721">
        <w:rPr>
          <w:rFonts w:ascii="Times New Roman" w:hAnsi="Times New Roman" w:cs="Times New Roman"/>
          <w:sz w:val="24"/>
          <w:szCs w:val="24"/>
        </w:rPr>
        <w:t>zkoprahovej</w:t>
      </w:r>
      <w:proofErr w:type="spellEnd"/>
      <w:r w:rsidR="00807DBB" w:rsidRPr="00533721">
        <w:rPr>
          <w:rFonts w:ascii="Times New Roman" w:hAnsi="Times New Roman" w:cs="Times New Roman"/>
          <w:sz w:val="24"/>
          <w:szCs w:val="24"/>
        </w:rPr>
        <w:t xml:space="preserve"> služby</w:t>
      </w:r>
      <w:r w:rsidR="00E54991">
        <w:rPr>
          <w:rFonts w:ascii="Times New Roman" w:hAnsi="Times New Roman" w:cs="Times New Roman"/>
          <w:sz w:val="24"/>
          <w:szCs w:val="24"/>
        </w:rPr>
        <w:t>.</w:t>
      </w:r>
    </w:p>
    <w:p w14:paraId="2ECF48BE" w14:textId="6C0D41F4" w:rsidR="00851ABA" w:rsidRDefault="00851ABA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DC34" w14:textId="77777777" w:rsidR="00532335" w:rsidRDefault="00532335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C985F" w14:textId="77777777" w:rsidR="00532335" w:rsidRDefault="00532335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5A6A" w14:textId="77777777" w:rsidR="00532335" w:rsidRDefault="00532335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D7E0A" w14:textId="77777777" w:rsidR="00532335" w:rsidRDefault="00532335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F6F8B" w14:textId="77777777" w:rsidR="00532335" w:rsidRDefault="00532335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07ADA" w14:textId="7056799D" w:rsidR="00D93EE3" w:rsidRPr="008677AE" w:rsidRDefault="00F82931" w:rsidP="008677AE">
      <w:pPr>
        <w:pStyle w:val="Odsekzoznamu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SWOT analýz</w:t>
      </w:r>
      <w:r w:rsidR="00D84E8B" w:rsidRPr="00533721">
        <w:rPr>
          <w:rFonts w:ascii="Times New Roman" w:hAnsi="Times New Roman" w:cs="Times New Roman"/>
          <w:b/>
          <w:sz w:val="24"/>
          <w:szCs w:val="24"/>
        </w:rPr>
        <w:t>a</w:t>
      </w:r>
      <w:r w:rsidRPr="00533721">
        <w:rPr>
          <w:rFonts w:ascii="Times New Roman" w:hAnsi="Times New Roman" w:cs="Times New Roman"/>
          <w:b/>
          <w:sz w:val="24"/>
          <w:szCs w:val="24"/>
        </w:rPr>
        <w:t xml:space="preserve"> KC</w:t>
      </w:r>
      <w:r w:rsidR="00D84E8B" w:rsidRPr="00533721">
        <w:rPr>
          <w:rFonts w:ascii="Times New Roman" w:hAnsi="Times New Roman" w:cs="Times New Roman"/>
          <w:b/>
          <w:sz w:val="24"/>
          <w:szCs w:val="24"/>
        </w:rPr>
        <w:t xml:space="preserve"> Bonum</w:t>
      </w:r>
    </w:p>
    <w:tbl>
      <w:tblPr>
        <w:tblStyle w:val="Mriekatabuky"/>
        <w:tblpPr w:leftFromText="141" w:rightFromText="141" w:vertAnchor="text" w:horzAnchor="margin" w:tblpY="202"/>
        <w:tblW w:w="9550" w:type="dxa"/>
        <w:tblLook w:val="04A0" w:firstRow="1" w:lastRow="0" w:firstColumn="1" w:lastColumn="0" w:noHBand="0" w:noVBand="1"/>
      </w:tblPr>
      <w:tblGrid>
        <w:gridCol w:w="4928"/>
        <w:gridCol w:w="4622"/>
      </w:tblGrid>
      <w:tr w:rsidR="00D93EE3" w14:paraId="684F21B8" w14:textId="77777777" w:rsidTr="008677AE">
        <w:trPr>
          <w:trHeight w:val="469"/>
        </w:trPr>
        <w:tc>
          <w:tcPr>
            <w:tcW w:w="4928" w:type="dxa"/>
          </w:tcPr>
          <w:p w14:paraId="72BB7708" w14:textId="77777777" w:rsidR="008677AE" w:rsidRDefault="008677AE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884033" w14:textId="7057C8B3" w:rsidR="00D93EE3" w:rsidRPr="008677AE" w:rsidRDefault="00D93EE3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AE">
              <w:rPr>
                <w:rFonts w:ascii="Times New Roman" w:hAnsi="Times New Roman" w:cs="Times New Roman"/>
                <w:b/>
                <w:sz w:val="28"/>
                <w:szCs w:val="28"/>
              </w:rPr>
              <w:t>SILNÉ STRÁNKY</w:t>
            </w:r>
          </w:p>
        </w:tc>
        <w:tc>
          <w:tcPr>
            <w:tcW w:w="4622" w:type="dxa"/>
          </w:tcPr>
          <w:p w14:paraId="4DA39344" w14:textId="77777777" w:rsidR="008677AE" w:rsidRDefault="008677AE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13D7EA" w14:textId="1CD25F6D" w:rsidR="00D93EE3" w:rsidRPr="008677AE" w:rsidRDefault="00D93EE3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AE">
              <w:rPr>
                <w:rFonts w:ascii="Times New Roman" w:hAnsi="Times New Roman" w:cs="Times New Roman"/>
                <w:b/>
                <w:sz w:val="28"/>
                <w:szCs w:val="28"/>
              </w:rPr>
              <w:t>SLABÉ STRÁNKY</w:t>
            </w:r>
          </w:p>
        </w:tc>
      </w:tr>
      <w:tr w:rsidR="00D93EE3" w14:paraId="25894CF4" w14:textId="77777777" w:rsidTr="0033102C">
        <w:trPr>
          <w:trHeight w:val="2841"/>
        </w:trPr>
        <w:tc>
          <w:tcPr>
            <w:tcW w:w="4928" w:type="dxa"/>
          </w:tcPr>
          <w:p w14:paraId="453C444C" w14:textId="77777777" w:rsidR="008677AE" w:rsidRDefault="008677AE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7765" w14:textId="17557A29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Priestory umožňujú celodennú prevádzku,</w:t>
            </w:r>
          </w:p>
          <w:p w14:paraId="6B6A3894" w14:textId="024B50C8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Existujúca komunita</w:t>
            </w:r>
            <w:r w:rsidR="008677AE">
              <w:rPr>
                <w:rFonts w:ascii="Times New Roman" w:hAnsi="Times New Roman" w:cs="Times New Roman"/>
                <w:sz w:val="24"/>
                <w:szCs w:val="24"/>
              </w:rPr>
              <w:t>, lokalizácia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96C44" w14:textId="7BAA886B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Spolupráca s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inštitúciami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E6F418" w14:textId="58406934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Poskytovanie sociálnych služieb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B76B0" w14:textId="3A10E54E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Bezbariérovosť</w:t>
            </w:r>
            <w:r w:rsidR="008677AE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mpatia pracovníkov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5287D" w14:textId="36994FDA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Dobré pracovné vzťahy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5DB7C" w14:textId="77777777" w:rsidR="00D93EE3" w:rsidRDefault="00D93EE3" w:rsidP="008677AE">
            <w:pPr>
              <w:spacing w:line="360" w:lineRule="auto"/>
              <w:ind w:left="360" w:right="39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14:paraId="206612A3" w14:textId="77777777" w:rsidR="008677AE" w:rsidRDefault="008677AE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F30E" w14:textId="25A59122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Financovanie</w:t>
            </w:r>
            <w:r w:rsidR="00867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materiálové</w:t>
            </w:r>
            <w:r w:rsidR="008677A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77AE">
              <w:rPr>
                <w:rFonts w:ascii="Times New Roman" w:hAnsi="Times New Roman" w:cs="Times New Roman"/>
                <w:sz w:val="24"/>
                <w:szCs w:val="24"/>
              </w:rPr>
              <w:t xml:space="preserve">mzdové </w:t>
            </w: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ohodnotenie</w:t>
            </w:r>
            <w:r w:rsidR="0086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pracovníkov</w:t>
            </w:r>
            <w:r w:rsidR="00796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D03CB3" w14:textId="3D11B0A3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Jedna miestnosť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B565FC" w14:textId="6AB22B96" w:rsidR="00D93EE3" w:rsidRPr="00D93EE3" w:rsidRDefault="00D93EE3" w:rsidP="00D93EE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Byrokracia projektov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114D7" w14:textId="503F198B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3EE3">
              <w:rPr>
                <w:rFonts w:ascii="Times New Roman" w:hAnsi="Times New Roman" w:cs="Times New Roman"/>
                <w:sz w:val="24"/>
                <w:szCs w:val="24"/>
              </w:rPr>
              <w:t>Nezáujem o spoluprácu zo strany rodičov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EE3" w14:paraId="7FB160FE" w14:textId="77777777" w:rsidTr="008677AE">
        <w:trPr>
          <w:trHeight w:val="442"/>
        </w:trPr>
        <w:tc>
          <w:tcPr>
            <w:tcW w:w="4928" w:type="dxa"/>
          </w:tcPr>
          <w:p w14:paraId="227DDA8F" w14:textId="77777777" w:rsidR="008677AE" w:rsidRDefault="008677AE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A061B" w14:textId="06090127" w:rsidR="00D93EE3" w:rsidRPr="008677AE" w:rsidRDefault="00D93EE3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AE">
              <w:rPr>
                <w:rFonts w:ascii="Times New Roman" w:hAnsi="Times New Roman" w:cs="Times New Roman"/>
                <w:b/>
                <w:sz w:val="28"/>
                <w:szCs w:val="28"/>
              </w:rPr>
              <w:t>PRÍ</w:t>
            </w:r>
            <w:r w:rsidR="008677AE">
              <w:rPr>
                <w:rFonts w:ascii="Times New Roman" w:hAnsi="Times New Roman" w:cs="Times New Roman"/>
                <w:b/>
                <w:sz w:val="28"/>
                <w:szCs w:val="28"/>
              </w:rPr>
              <w:t>LE</w:t>
            </w:r>
            <w:r w:rsidRPr="008677AE">
              <w:rPr>
                <w:rFonts w:ascii="Times New Roman" w:hAnsi="Times New Roman" w:cs="Times New Roman"/>
                <w:b/>
                <w:sz w:val="28"/>
                <w:szCs w:val="28"/>
              </w:rPr>
              <w:t>ŽITOSTI</w:t>
            </w:r>
          </w:p>
        </w:tc>
        <w:tc>
          <w:tcPr>
            <w:tcW w:w="4622" w:type="dxa"/>
          </w:tcPr>
          <w:p w14:paraId="2FD743FB" w14:textId="77777777" w:rsidR="008677AE" w:rsidRDefault="008677AE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90F00" w14:textId="51366BED" w:rsidR="00D93EE3" w:rsidRPr="008677AE" w:rsidRDefault="00D93EE3" w:rsidP="008677AE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AE">
              <w:rPr>
                <w:rFonts w:ascii="Times New Roman" w:hAnsi="Times New Roman" w:cs="Times New Roman"/>
                <w:b/>
                <w:sz w:val="28"/>
                <w:szCs w:val="28"/>
              </w:rPr>
              <w:t>OHROZENIA</w:t>
            </w:r>
          </w:p>
        </w:tc>
      </w:tr>
      <w:tr w:rsidR="00D93EE3" w14:paraId="3913DA37" w14:textId="77777777" w:rsidTr="0033102C">
        <w:trPr>
          <w:trHeight w:val="2787"/>
        </w:trPr>
        <w:tc>
          <w:tcPr>
            <w:tcW w:w="4928" w:type="dxa"/>
          </w:tcPr>
          <w:p w14:paraId="1F06D7B0" w14:textId="77777777" w:rsidR="008677AE" w:rsidRDefault="008677AE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5AA6" w14:textId="77777777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Dostupnosť za kultúrou,</w:t>
            </w:r>
          </w:p>
          <w:p w14:paraId="5255D951" w14:textId="32992BAC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Ošatenie, burzy,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7EC839" w14:textId="07D16890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 xml:space="preserve">Projekty 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podpora pri realizácií činností,</w:t>
            </w:r>
          </w:p>
          <w:p w14:paraId="28846AEB" w14:textId="392D3848" w:rsidR="00D93EE3" w:rsidRPr="008677AE" w:rsidRDefault="0033102C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Zvyšovanie kv</w:t>
            </w:r>
            <w:r w:rsidR="00D93EE3" w:rsidRPr="008677AE">
              <w:rPr>
                <w:rFonts w:ascii="Times New Roman" w:hAnsi="Times New Roman" w:cs="Times New Roman"/>
                <w:sz w:val="24"/>
                <w:szCs w:val="24"/>
              </w:rPr>
              <w:t>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služieb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067BC1" w14:textId="77777777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Vybudovanie modernejších priestorov.</w:t>
            </w:r>
          </w:p>
          <w:p w14:paraId="52E2E2FD" w14:textId="77777777" w:rsidR="00D93EE3" w:rsidRDefault="00D93EE3" w:rsidP="008677A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14:paraId="18F23665" w14:textId="77777777" w:rsidR="008677AE" w:rsidRDefault="008677AE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C0D0" w14:textId="648D39E0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 xml:space="preserve">Riziko </w:t>
            </w:r>
            <w:proofErr w:type="spellStart"/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pedikulózy</w:t>
            </w:r>
            <w:proofErr w:type="spellEnd"/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E0F229" w14:textId="16D4F0FC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Bariéry, prejav rasizmu,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eprajn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>íctvo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B700DC" w14:textId="6F9051C6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Závisť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>chamtivosť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A8DC53" w14:textId="0E9E0EA5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Krátkosť projektu</w:t>
            </w:r>
            <w:r w:rsidR="0033102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neistota cieľovej skupiny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194548" w14:textId="60A49134" w:rsidR="00D93EE3" w:rsidRPr="008677AE" w:rsidRDefault="00D93EE3" w:rsidP="008677A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AE">
              <w:rPr>
                <w:rFonts w:ascii="Times New Roman" w:hAnsi="Times New Roman" w:cs="Times New Roman"/>
                <w:sz w:val="24"/>
                <w:szCs w:val="24"/>
              </w:rPr>
              <w:t>Prenájom priestorov</w:t>
            </w:r>
            <w:r w:rsidR="00F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AE158" w14:textId="77777777" w:rsidR="00D93EE3" w:rsidRDefault="00D93EE3" w:rsidP="008677AE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E11EA0" w14:textId="77777777" w:rsidR="00D93EE3" w:rsidRDefault="00D93EE3" w:rsidP="00D93EE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3B46C" w14:textId="77777777" w:rsidR="00D93EE3" w:rsidRDefault="00D93EE3" w:rsidP="00D93EE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95AA45" w14:textId="7D60C6B3" w:rsidR="00533721" w:rsidRDefault="00D93EE3" w:rsidP="00D93EE3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6700C" w14:textId="2F555B20" w:rsidR="00F82931" w:rsidRPr="00131F4F" w:rsidRDefault="00F82931" w:rsidP="00131F4F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1F4F">
        <w:rPr>
          <w:rFonts w:ascii="Times New Roman" w:hAnsi="Times New Roman" w:cs="Times New Roman"/>
          <w:b/>
          <w:sz w:val="28"/>
          <w:szCs w:val="28"/>
        </w:rPr>
        <w:t>Mapovanie potrieb</w:t>
      </w:r>
    </w:p>
    <w:p w14:paraId="0C78BA5B" w14:textId="6918A7F4" w:rsidR="006A1F31" w:rsidRPr="0033102C" w:rsidRDefault="00BB6B80" w:rsidP="0033102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 </w:t>
      </w:r>
      <w:r w:rsidR="003424CF" w:rsidRPr="0033102C">
        <w:rPr>
          <w:rFonts w:ascii="Times New Roman" w:hAnsi="Times New Roman" w:cs="Times New Roman"/>
          <w:bCs/>
          <w:sz w:val="24"/>
          <w:szCs w:val="24"/>
        </w:rPr>
        <w:t xml:space="preserve">Mapovanie potrieb komunity bolo realizované v nasledovných fázach: </w:t>
      </w:r>
    </w:p>
    <w:p w14:paraId="0E91DC2D" w14:textId="4B0004EE" w:rsidR="00DB6707" w:rsidRPr="003252D5" w:rsidRDefault="003424CF" w:rsidP="003252D5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D5">
        <w:rPr>
          <w:rFonts w:ascii="Times New Roman" w:hAnsi="Times New Roman" w:cs="Times New Roman"/>
          <w:sz w:val="24"/>
          <w:szCs w:val="24"/>
        </w:rPr>
        <w:t>Vstupné mapovanie potrieb komunity</w:t>
      </w:r>
    </w:p>
    <w:p w14:paraId="0CB856C9" w14:textId="699CFF6F" w:rsidR="006A1F31" w:rsidRPr="00533721" w:rsidRDefault="003424CF" w:rsidP="00533721">
      <w:pPr>
        <w:spacing w:line="360" w:lineRule="auto"/>
        <w:ind w:left="660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Pou</w:t>
      </w:r>
      <w:r w:rsidR="00DB6707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ité metódy: </w:t>
      </w:r>
      <w:r w:rsidR="00A30AFC">
        <w:rPr>
          <w:rFonts w:ascii="Times New Roman" w:hAnsi="Times New Roman" w:cs="Times New Roman"/>
          <w:sz w:val="24"/>
          <w:szCs w:val="24"/>
        </w:rPr>
        <w:t>ne</w:t>
      </w:r>
      <w:r w:rsidRPr="00533721">
        <w:rPr>
          <w:rFonts w:ascii="Times New Roman" w:hAnsi="Times New Roman" w:cs="Times New Roman"/>
          <w:sz w:val="24"/>
          <w:szCs w:val="24"/>
        </w:rPr>
        <w:t xml:space="preserve">štruktúrovaný rozhovor </w:t>
      </w:r>
    </w:p>
    <w:p w14:paraId="16E6057C" w14:textId="68E3401D" w:rsidR="006A1F31" w:rsidRPr="00533721" w:rsidRDefault="000A30DE" w:rsidP="00533721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2. </w:t>
      </w:r>
      <w:r w:rsidR="006A1F31" w:rsidRPr="00533721">
        <w:rPr>
          <w:rFonts w:ascii="Times New Roman" w:hAnsi="Times New Roman" w:cs="Times New Roman"/>
          <w:sz w:val="24"/>
          <w:szCs w:val="24"/>
        </w:rPr>
        <w:t xml:space="preserve"> </w:t>
      </w:r>
      <w:r w:rsidR="003424CF" w:rsidRPr="00533721">
        <w:rPr>
          <w:rFonts w:ascii="Times New Roman" w:hAnsi="Times New Roman" w:cs="Times New Roman"/>
          <w:sz w:val="24"/>
          <w:szCs w:val="24"/>
        </w:rPr>
        <w:t>Na základe vstupného mapovania potrieb</w:t>
      </w:r>
      <w:r w:rsidR="00A30AFC">
        <w:rPr>
          <w:rFonts w:ascii="Times New Roman" w:hAnsi="Times New Roman" w:cs="Times New Roman"/>
          <w:sz w:val="24"/>
          <w:szCs w:val="24"/>
        </w:rPr>
        <w:t xml:space="preserve"> bol </w:t>
      </w:r>
      <w:r w:rsidR="003424CF" w:rsidRPr="00533721">
        <w:rPr>
          <w:rFonts w:ascii="Times New Roman" w:hAnsi="Times New Roman" w:cs="Times New Roman"/>
          <w:sz w:val="24"/>
          <w:szCs w:val="24"/>
        </w:rPr>
        <w:t>vypracovaný dotazník na zistenie potrieb komunity v rôznych oblastiach</w:t>
      </w:r>
      <w:r w:rsidR="006A1F31" w:rsidRPr="00533721">
        <w:rPr>
          <w:rFonts w:ascii="Times New Roman" w:hAnsi="Times New Roman" w:cs="Times New Roman"/>
          <w:sz w:val="24"/>
          <w:szCs w:val="24"/>
        </w:rPr>
        <w:t>.</w:t>
      </w:r>
    </w:p>
    <w:p w14:paraId="116D1CD3" w14:textId="0602A460" w:rsidR="006A1F31" w:rsidRPr="00533721" w:rsidRDefault="003424CF" w:rsidP="00533721">
      <w:pPr>
        <w:spacing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 </w:t>
      </w:r>
      <w:r w:rsidR="00C31EEF" w:rsidRPr="00533721">
        <w:rPr>
          <w:rFonts w:ascii="Times New Roman" w:hAnsi="Times New Roman" w:cs="Times New Roman"/>
          <w:sz w:val="24"/>
          <w:szCs w:val="24"/>
        </w:rPr>
        <w:t xml:space="preserve">   </w:t>
      </w:r>
      <w:r w:rsidRPr="00533721">
        <w:rPr>
          <w:rFonts w:ascii="Times New Roman" w:hAnsi="Times New Roman" w:cs="Times New Roman"/>
          <w:sz w:val="24"/>
          <w:szCs w:val="24"/>
        </w:rPr>
        <w:t>Pou</w:t>
      </w:r>
      <w:r w:rsidR="006A1F31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ité metódy: </w:t>
      </w:r>
      <w:r w:rsidR="00A30AFC">
        <w:rPr>
          <w:rFonts w:ascii="Times New Roman" w:hAnsi="Times New Roman" w:cs="Times New Roman"/>
          <w:sz w:val="24"/>
          <w:szCs w:val="24"/>
        </w:rPr>
        <w:t>rozsiahly d</w:t>
      </w:r>
      <w:r w:rsidRPr="00533721">
        <w:rPr>
          <w:rFonts w:ascii="Times New Roman" w:hAnsi="Times New Roman" w:cs="Times New Roman"/>
          <w:sz w:val="24"/>
          <w:szCs w:val="24"/>
        </w:rPr>
        <w:t>otazník s</w:t>
      </w:r>
      <w:r w:rsidR="00A30AFC">
        <w:rPr>
          <w:rFonts w:ascii="Times New Roman" w:hAnsi="Times New Roman" w:cs="Times New Roman"/>
          <w:sz w:val="24"/>
          <w:szCs w:val="24"/>
        </w:rPr>
        <w:t> </w:t>
      </w:r>
      <w:r w:rsidRPr="00533721">
        <w:rPr>
          <w:rFonts w:ascii="Times New Roman" w:hAnsi="Times New Roman" w:cs="Times New Roman"/>
          <w:sz w:val="24"/>
          <w:szCs w:val="24"/>
        </w:rPr>
        <w:t>uzavretými</w:t>
      </w:r>
      <w:r w:rsidR="00A30AFC">
        <w:rPr>
          <w:rFonts w:ascii="Times New Roman" w:hAnsi="Times New Roman" w:cs="Times New Roman"/>
          <w:sz w:val="24"/>
          <w:szCs w:val="24"/>
        </w:rPr>
        <w:t xml:space="preserve"> a</w:t>
      </w:r>
      <w:r w:rsidRPr="00533721">
        <w:rPr>
          <w:rFonts w:ascii="Times New Roman" w:hAnsi="Times New Roman" w:cs="Times New Roman"/>
          <w:sz w:val="24"/>
          <w:szCs w:val="24"/>
        </w:rPr>
        <w:t xml:space="preserve"> otvorenými otázkami</w:t>
      </w:r>
      <w:r w:rsidR="00A30AFC">
        <w:rPr>
          <w:rFonts w:ascii="Times New Roman" w:hAnsi="Times New Roman" w:cs="Times New Roman"/>
          <w:sz w:val="24"/>
          <w:szCs w:val="24"/>
        </w:rPr>
        <w:t xml:space="preserve">, </w:t>
      </w:r>
      <w:r w:rsidRPr="00533721">
        <w:rPr>
          <w:rFonts w:ascii="Times New Roman" w:hAnsi="Times New Roman" w:cs="Times New Roman"/>
          <w:sz w:val="24"/>
          <w:szCs w:val="24"/>
        </w:rPr>
        <w:t>niektoré s mo</w:t>
      </w:r>
      <w:r w:rsidR="006A1F31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>nosťou škálovania</w:t>
      </w:r>
      <w:r w:rsidR="006A1F31" w:rsidRPr="00533721">
        <w:rPr>
          <w:rFonts w:ascii="Times New Roman" w:hAnsi="Times New Roman" w:cs="Times New Roman"/>
          <w:sz w:val="24"/>
          <w:szCs w:val="24"/>
        </w:rPr>
        <w:t>.</w:t>
      </w:r>
      <w:r w:rsidRPr="00533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94995" w14:textId="6EE4F1EE" w:rsidR="00A30AFC" w:rsidRPr="003252D5" w:rsidRDefault="003252D5" w:rsidP="003252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1EEF" w:rsidRPr="003252D5">
        <w:rPr>
          <w:rFonts w:ascii="Times New Roman" w:hAnsi="Times New Roman" w:cs="Times New Roman"/>
          <w:sz w:val="24"/>
          <w:szCs w:val="24"/>
        </w:rPr>
        <w:t>D</w:t>
      </w:r>
      <w:r w:rsidR="003424CF" w:rsidRPr="003252D5">
        <w:rPr>
          <w:rFonts w:ascii="Times New Roman" w:hAnsi="Times New Roman" w:cs="Times New Roman"/>
          <w:sz w:val="24"/>
          <w:szCs w:val="24"/>
        </w:rPr>
        <w:t>otazníkový prieskum</w:t>
      </w:r>
    </w:p>
    <w:p w14:paraId="21F775AA" w14:textId="7BB9E135" w:rsidR="00C31EEF" w:rsidRDefault="003424CF" w:rsidP="00A30AF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Pou</w:t>
      </w:r>
      <w:r w:rsidR="006A1F31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ité metódy: </w:t>
      </w:r>
      <w:r w:rsidR="00A30AFC">
        <w:rPr>
          <w:rFonts w:ascii="Times New Roman" w:hAnsi="Times New Roman" w:cs="Times New Roman"/>
          <w:sz w:val="24"/>
          <w:szCs w:val="24"/>
        </w:rPr>
        <w:t>š</w:t>
      </w:r>
      <w:r w:rsidRPr="00533721">
        <w:rPr>
          <w:rFonts w:ascii="Times New Roman" w:hAnsi="Times New Roman" w:cs="Times New Roman"/>
          <w:sz w:val="24"/>
          <w:szCs w:val="24"/>
        </w:rPr>
        <w:t>truktúrovaný rozhovor na základe</w:t>
      </w:r>
      <w:r w:rsidR="00A30AFC">
        <w:rPr>
          <w:rFonts w:ascii="Times New Roman" w:hAnsi="Times New Roman" w:cs="Times New Roman"/>
          <w:sz w:val="24"/>
          <w:szCs w:val="24"/>
        </w:rPr>
        <w:t xml:space="preserve"> </w:t>
      </w:r>
      <w:r w:rsidRPr="00533721">
        <w:rPr>
          <w:rFonts w:ascii="Times New Roman" w:hAnsi="Times New Roman" w:cs="Times New Roman"/>
          <w:sz w:val="24"/>
          <w:szCs w:val="24"/>
        </w:rPr>
        <w:t>vypracovaného dotazníka dopĺňaný aj neštruktúrovaným</w:t>
      </w:r>
      <w:r w:rsidR="00A30AFC">
        <w:rPr>
          <w:rFonts w:ascii="Times New Roman" w:hAnsi="Times New Roman" w:cs="Times New Roman"/>
          <w:sz w:val="24"/>
          <w:szCs w:val="24"/>
        </w:rPr>
        <w:t xml:space="preserve"> dialógom</w:t>
      </w:r>
      <w:r w:rsidRPr="005337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F3423" w14:textId="2F5B5581" w:rsidR="00C31EEF" w:rsidRPr="003252D5" w:rsidRDefault="003252D5" w:rsidP="003252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24CF" w:rsidRPr="003252D5">
        <w:rPr>
          <w:rFonts w:ascii="Times New Roman" w:hAnsi="Times New Roman" w:cs="Times New Roman"/>
          <w:sz w:val="24"/>
          <w:szCs w:val="24"/>
        </w:rPr>
        <w:t xml:space="preserve">Spracovanie získaných údajov a tvorba dokumentu: </w:t>
      </w:r>
      <w:r w:rsidR="00A30AFC" w:rsidRPr="003252D5">
        <w:rPr>
          <w:rFonts w:ascii="Times New Roman" w:hAnsi="Times New Roman" w:cs="Times New Roman"/>
          <w:sz w:val="24"/>
          <w:szCs w:val="24"/>
        </w:rPr>
        <w:t>m</w:t>
      </w:r>
      <w:r w:rsidR="003424CF" w:rsidRPr="003252D5">
        <w:rPr>
          <w:rFonts w:ascii="Times New Roman" w:hAnsi="Times New Roman" w:cs="Times New Roman"/>
          <w:sz w:val="24"/>
          <w:szCs w:val="24"/>
        </w:rPr>
        <w:t>apovanie potrieb komunity</w:t>
      </w:r>
    </w:p>
    <w:p w14:paraId="67101354" w14:textId="4AECABCF" w:rsidR="006A1F31" w:rsidRPr="00533721" w:rsidRDefault="003424CF" w:rsidP="0053372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mesta Svit</w:t>
      </w:r>
    </w:p>
    <w:p w14:paraId="36666D21" w14:textId="213EBB36" w:rsidR="006A1F31" w:rsidRPr="00131F4F" w:rsidRDefault="003424CF" w:rsidP="00533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Cieľová skupina mapovania potrieb komunity </w:t>
      </w:r>
      <w:r w:rsidR="0014516A" w:rsidRPr="00533721">
        <w:rPr>
          <w:rFonts w:ascii="Times New Roman" w:hAnsi="Times New Roman" w:cs="Times New Roman"/>
          <w:sz w:val="24"/>
          <w:szCs w:val="24"/>
        </w:rPr>
        <w:t>-</w:t>
      </w:r>
      <w:r w:rsidRPr="00533721">
        <w:rPr>
          <w:rFonts w:ascii="Times New Roman" w:hAnsi="Times New Roman" w:cs="Times New Roman"/>
          <w:sz w:val="24"/>
          <w:szCs w:val="24"/>
        </w:rPr>
        <w:t xml:space="preserve"> respondenti boli preva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>ne klienti komunitného centra</w:t>
      </w:r>
      <w:r w:rsidR="00A30AFC">
        <w:rPr>
          <w:rFonts w:ascii="Times New Roman" w:hAnsi="Times New Roman" w:cs="Times New Roman"/>
          <w:sz w:val="24"/>
          <w:szCs w:val="24"/>
        </w:rPr>
        <w:t xml:space="preserve">, pričom mapovanie bolo zamerané na klientov </w:t>
      </w:r>
      <w:r w:rsidRPr="00533721">
        <w:rPr>
          <w:rFonts w:ascii="Times New Roman" w:hAnsi="Times New Roman" w:cs="Times New Roman"/>
          <w:sz w:val="24"/>
          <w:szCs w:val="24"/>
        </w:rPr>
        <w:t>z lokalít, kde je vyššia hustota obývania</w:t>
      </w:r>
      <w:r w:rsidR="00A30AFC">
        <w:rPr>
          <w:rFonts w:ascii="Times New Roman" w:hAnsi="Times New Roman" w:cs="Times New Roman"/>
          <w:sz w:val="24"/>
          <w:szCs w:val="24"/>
        </w:rPr>
        <w:t xml:space="preserve"> a</w:t>
      </w:r>
      <w:r w:rsidR="00131F4F">
        <w:rPr>
          <w:rFonts w:ascii="Times New Roman" w:hAnsi="Times New Roman" w:cs="Times New Roman"/>
          <w:sz w:val="24"/>
          <w:szCs w:val="24"/>
        </w:rPr>
        <w:t> bývanie vo viacgeneračných domoch.</w:t>
      </w:r>
    </w:p>
    <w:p w14:paraId="6A762EAE" w14:textId="77777777" w:rsidR="00131F4F" w:rsidRDefault="00131F4F" w:rsidP="00131F4F">
      <w:pPr>
        <w:pStyle w:val="Odsekzoznamu"/>
        <w:spacing w:line="360" w:lineRule="auto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55818" w14:textId="5924ACED" w:rsidR="006A1F31" w:rsidRPr="00582647" w:rsidRDefault="003424CF" w:rsidP="00582647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47">
        <w:rPr>
          <w:rFonts w:ascii="Times New Roman" w:hAnsi="Times New Roman" w:cs="Times New Roman"/>
          <w:b/>
          <w:sz w:val="28"/>
          <w:szCs w:val="28"/>
        </w:rPr>
        <w:t>Výsledky mapovania potrieb komunity</w:t>
      </w:r>
      <w:r w:rsidRPr="00582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C6825" w14:textId="669D4DD1" w:rsidR="00EA6295" w:rsidRDefault="00131F4F" w:rsidP="00EA6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Mapovanie bolo realizované v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 mesiacoch júl a</w:t>
      </w:r>
      <w:r w:rsidR="006A1F31" w:rsidRPr="00533721">
        <w:rPr>
          <w:rFonts w:ascii="Times New Roman" w:hAnsi="Times New Roman" w:cs="Times New Roman"/>
          <w:sz w:val="24"/>
          <w:szCs w:val="24"/>
        </w:rPr>
        <w:t>ž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3424CF" w:rsidRPr="00533721">
        <w:rPr>
          <w:rFonts w:ascii="Times New Roman" w:hAnsi="Times New Roman" w:cs="Times New Roman"/>
          <w:sz w:val="24"/>
          <w:szCs w:val="24"/>
        </w:rPr>
        <w:t>ominovali t</w:t>
      </w:r>
      <w:r w:rsidR="00230B37">
        <w:rPr>
          <w:rFonts w:ascii="Times New Roman" w:hAnsi="Times New Roman" w:cs="Times New Roman"/>
          <w:sz w:val="24"/>
          <w:szCs w:val="24"/>
        </w:rPr>
        <w:t>ieto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 oblasti potrieb. </w:t>
      </w:r>
      <w:r w:rsidR="00230B37">
        <w:rPr>
          <w:rFonts w:ascii="Times New Roman" w:hAnsi="Times New Roman" w:cs="Times New Roman"/>
          <w:sz w:val="24"/>
          <w:szCs w:val="24"/>
        </w:rPr>
        <w:t>P</w:t>
      </w:r>
      <w:r w:rsidR="003424CF" w:rsidRPr="00533721">
        <w:rPr>
          <w:rFonts w:ascii="Times New Roman" w:hAnsi="Times New Roman" w:cs="Times New Roman"/>
          <w:sz w:val="24"/>
          <w:szCs w:val="24"/>
        </w:rPr>
        <w:t>otreba doučovania detí. Rodičia vnímajú zníženie vedomostnej úrovne svojich detí z dôvodu nariadených opatrení dištančného vzdelávania v súvislosti s pandémiou COVID-19. Ako ďalšia najvýraznejšia potreba dominoval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 zabezpečeni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 bývania. Vo väčšine domácnostiach sa nachádza viacero generácií. Treťou najčastejšou potrebou bola potreba zabezpečenia zamestnania. Komunita vníma prácu ako možnosť zvýšiť si svoju životnú úroveň. </w:t>
      </w:r>
      <w:r w:rsidR="00230B37">
        <w:rPr>
          <w:rFonts w:ascii="Times New Roman" w:hAnsi="Times New Roman" w:cs="Times New Roman"/>
          <w:sz w:val="24"/>
          <w:szCs w:val="24"/>
        </w:rPr>
        <w:t>Ďalšou potrebou komunity bol záujem o zriadenie humanitárneho skladu a spájanie komunity cez zeleň.</w:t>
      </w:r>
    </w:p>
    <w:p w14:paraId="22F85412" w14:textId="4359C4D4" w:rsidR="003424CF" w:rsidRPr="00533721" w:rsidRDefault="00131F4F" w:rsidP="00EA6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24CF" w:rsidRPr="00533721">
        <w:rPr>
          <w:rFonts w:ascii="Times New Roman" w:hAnsi="Times New Roman" w:cs="Times New Roman"/>
          <w:sz w:val="24"/>
          <w:szCs w:val="24"/>
        </w:rPr>
        <w:t>ri vstupnom mapovaní potrieb komunity sme zachytili aj komunitné problémy v rámci jednotlivých lokalít</w:t>
      </w:r>
      <w:r w:rsidR="00EA6295">
        <w:rPr>
          <w:rFonts w:ascii="Times New Roman" w:hAnsi="Times New Roman" w:cs="Times New Roman"/>
          <w:sz w:val="24"/>
          <w:szCs w:val="24"/>
        </w:rPr>
        <w:t xml:space="preserve"> 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a to: </w:t>
      </w:r>
    </w:p>
    <w:p w14:paraId="2BBDF122" w14:textId="77777777" w:rsidR="003424CF" w:rsidRPr="00533721" w:rsidRDefault="005E51F1" w:rsidP="00533721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      </w:t>
      </w:r>
      <w:r w:rsidR="003424CF" w:rsidRPr="00533721">
        <w:rPr>
          <w:rFonts w:ascii="Times New Roman" w:hAnsi="Times New Roman" w:cs="Times New Roman"/>
          <w:sz w:val="24"/>
          <w:szCs w:val="24"/>
        </w:rPr>
        <w:t xml:space="preserve">Lokalita Hlavná – potreba riešenia opravy prístupovej cesty, prechod pre chodcov na hlavnej ceste medzi rodinnými domami a chodníkom smerujúcim od mesta Svit až do časti Podskalka. </w:t>
      </w:r>
    </w:p>
    <w:p w14:paraId="30D880D7" w14:textId="0F255EEF" w:rsidR="003424CF" w:rsidRPr="00533721" w:rsidRDefault="003424CF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lastRenderedPageBreak/>
        <w:t xml:space="preserve">Lokalita Mierová – potreba riešenia nadmerného zdržiavania sa vody pri pretrvávajúcich dažďoch alebo pri intenzívnych búrkach. Do niektorých častí domov voda zateká až do pivničných priestorov. Obyvateľov tejto lokality vzniknutá situácia značne obmedzuje v užívaní pivničných priestorov ako aj záhrady. </w:t>
      </w:r>
    </w:p>
    <w:p w14:paraId="0AE7A04E" w14:textId="77777777" w:rsidR="00952833" w:rsidRDefault="003424CF" w:rsidP="009528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Lo</w:t>
      </w:r>
      <w:r w:rsidR="00EA6295">
        <w:rPr>
          <w:rFonts w:ascii="Times New Roman" w:hAnsi="Times New Roman" w:cs="Times New Roman"/>
          <w:sz w:val="24"/>
          <w:szCs w:val="24"/>
        </w:rPr>
        <w:t>kalita</w:t>
      </w:r>
      <w:r w:rsidRPr="00533721">
        <w:rPr>
          <w:rFonts w:ascii="Times New Roman" w:hAnsi="Times New Roman" w:cs="Times New Roman"/>
          <w:sz w:val="24"/>
          <w:szCs w:val="24"/>
        </w:rPr>
        <w:t xml:space="preserve"> Štúrova – potreba riešenia stromu v bezprostrednej blízkosti rodinného domu, ktorý komunita vníma ako potenciálne ohrozenie v prípade nepriaznivých poveternostných vplyvov, ale aj ako zdroj zanášania rín na strechách okolitých domov a tiež ako zdroj zvyšovania alergických reakcií u niektorých členov komunity v tejto lokalite. </w:t>
      </w:r>
    </w:p>
    <w:p w14:paraId="4CF0FFA8" w14:textId="02073C21" w:rsidR="00952833" w:rsidRPr="00533721" w:rsidRDefault="00952833" w:rsidP="009528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95">
        <w:rPr>
          <w:rFonts w:ascii="Times New Roman" w:hAnsi="Times New Roman" w:cs="Times New Roman"/>
          <w:sz w:val="24"/>
          <w:szCs w:val="24"/>
        </w:rPr>
        <w:t xml:space="preserve">V rámci mapovania potrieb komunity bolo zrealizované aj mapovanie potrieb aj inštitúcii za účelom vytvorenia spolupráce. </w:t>
      </w:r>
      <w:r w:rsidRPr="00533721">
        <w:rPr>
          <w:rFonts w:ascii="Times New Roman" w:hAnsi="Times New Roman" w:cs="Times New Roman"/>
          <w:sz w:val="24"/>
          <w:szCs w:val="24"/>
        </w:rPr>
        <w:t xml:space="preserve">Zo strany škôl evidujeme potrebu spolupráce vo veci realizácie prednášok. Vytváranie podmienok na prípravu na vyučovanie a na účelné trávenie voľného času. Taktiež apelujú na intenzívnu podporu detí vo vzdelávaní, najmä so zameraním na pokračovanie štúdia na stredných školách. 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3721">
        <w:rPr>
          <w:rFonts w:ascii="Times New Roman" w:hAnsi="Times New Roman" w:cs="Times New Roman"/>
          <w:sz w:val="24"/>
          <w:szCs w:val="24"/>
        </w:rPr>
        <w:t>estom Svit je nastavená spolupráca najmä s terénnou sociálnou pracovníčkou. Mesto Svit zabezpečuje pre chod KC prenájom priestorov za symbolickú cenu a taktiež každoročnú dotáciu na nepravidelné  komunitné aktivity.</w:t>
      </w:r>
    </w:p>
    <w:p w14:paraId="57B7E418" w14:textId="6A9A5FEE" w:rsidR="00FF2B81" w:rsidRPr="00533721" w:rsidRDefault="003424CF" w:rsidP="0095283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Na základe získaných informácii zo vstupného mapovania potrieb komunity bolo realizované v mesiacoch september až október 2021 mapovanie potrieb komunity formou riadeného rozhovoru a to prostredníctvom spracovaného dotazníka zameraného na potreby komunity v nasledovných oblastiach: </w:t>
      </w:r>
    </w:p>
    <w:p w14:paraId="4AAE4318" w14:textId="77777777" w:rsidR="00EA6295" w:rsidRPr="00EA6295" w:rsidRDefault="00EA6295" w:rsidP="009C1AA4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95">
        <w:rPr>
          <w:rFonts w:ascii="Times New Roman" w:hAnsi="Times New Roman" w:cs="Times New Roman"/>
          <w:bCs/>
          <w:sz w:val="24"/>
          <w:szCs w:val="24"/>
        </w:rPr>
        <w:t>o</w:t>
      </w:r>
      <w:r w:rsidR="00703698" w:rsidRPr="00EA6295">
        <w:rPr>
          <w:rFonts w:ascii="Times New Roman" w:hAnsi="Times New Roman" w:cs="Times New Roman"/>
          <w:bCs/>
          <w:sz w:val="24"/>
          <w:szCs w:val="24"/>
        </w:rPr>
        <w:t xml:space="preserve">blasť práce s deťmi </w:t>
      </w:r>
    </w:p>
    <w:p w14:paraId="1E8FDB34" w14:textId="65D8E87C" w:rsidR="00703698" w:rsidRPr="00EA6295" w:rsidRDefault="00703698" w:rsidP="00EA6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95">
        <w:rPr>
          <w:rFonts w:ascii="Times New Roman" w:hAnsi="Times New Roman" w:cs="Times New Roman"/>
          <w:sz w:val="24"/>
          <w:szCs w:val="24"/>
        </w:rPr>
        <w:t>V komunite na voľnú otázku o aké aktivity pre deti majú záujem jednoznačne dominuje potreba vzdelávania detí</w:t>
      </w:r>
      <w:r w:rsidR="005C7EBE">
        <w:rPr>
          <w:rFonts w:ascii="Times New Roman" w:hAnsi="Times New Roman" w:cs="Times New Roman"/>
          <w:sz w:val="24"/>
          <w:szCs w:val="24"/>
        </w:rPr>
        <w:t xml:space="preserve">. </w:t>
      </w:r>
      <w:r w:rsidRPr="00EA6295">
        <w:rPr>
          <w:rFonts w:ascii="Times New Roman" w:hAnsi="Times New Roman" w:cs="Times New Roman"/>
          <w:sz w:val="24"/>
          <w:szCs w:val="24"/>
        </w:rPr>
        <w:t>Ďalej sa prejavuje potreba športových aktivít a hier. Na základe výstupov z mapovania potrieb komunity uvádzame potrebu rozšírenie KC pre staršie deti – mláde</w:t>
      </w:r>
      <w:r w:rsidR="005C7EBE">
        <w:rPr>
          <w:rFonts w:ascii="Times New Roman" w:hAnsi="Times New Roman" w:cs="Times New Roman"/>
          <w:sz w:val="24"/>
          <w:szCs w:val="24"/>
        </w:rPr>
        <w:t>ž</w:t>
      </w:r>
      <w:r w:rsidRPr="00EA6295">
        <w:rPr>
          <w:rFonts w:ascii="Times New Roman" w:hAnsi="Times New Roman" w:cs="Times New Roman"/>
          <w:sz w:val="24"/>
          <w:szCs w:val="24"/>
        </w:rPr>
        <w:t xml:space="preserve"> a to zriadením ďalšej miestnosti v K</w:t>
      </w:r>
      <w:r w:rsidR="005C7EBE">
        <w:rPr>
          <w:rFonts w:ascii="Times New Roman" w:hAnsi="Times New Roman" w:cs="Times New Roman"/>
          <w:sz w:val="24"/>
          <w:szCs w:val="24"/>
        </w:rPr>
        <w:t>C</w:t>
      </w:r>
      <w:r w:rsidRPr="00EA6295">
        <w:rPr>
          <w:rFonts w:ascii="Times New Roman" w:hAnsi="Times New Roman" w:cs="Times New Roman"/>
          <w:sz w:val="24"/>
          <w:szCs w:val="24"/>
        </w:rPr>
        <w:t>. Komunita vo veľkej miere prejavuje záujem aj o zapájanie sa detí do súťa</w:t>
      </w:r>
      <w:r w:rsidR="001B5E50" w:rsidRPr="00EA6295">
        <w:rPr>
          <w:rFonts w:ascii="Times New Roman" w:hAnsi="Times New Roman" w:cs="Times New Roman"/>
          <w:sz w:val="24"/>
          <w:szCs w:val="24"/>
        </w:rPr>
        <w:t>ž</w:t>
      </w:r>
      <w:r w:rsidRPr="00EA6295">
        <w:rPr>
          <w:rFonts w:ascii="Times New Roman" w:hAnsi="Times New Roman" w:cs="Times New Roman"/>
          <w:sz w:val="24"/>
          <w:szCs w:val="24"/>
        </w:rPr>
        <w:t xml:space="preserve">í. V rámci mapovania </w:t>
      </w:r>
      <w:r w:rsidR="005C7EBE">
        <w:rPr>
          <w:rFonts w:ascii="Times New Roman" w:hAnsi="Times New Roman" w:cs="Times New Roman"/>
          <w:sz w:val="24"/>
          <w:szCs w:val="24"/>
        </w:rPr>
        <w:t>a</w:t>
      </w:r>
      <w:r w:rsidRPr="00EA6295">
        <w:rPr>
          <w:rFonts w:ascii="Times New Roman" w:hAnsi="Times New Roman" w:cs="Times New Roman"/>
          <w:sz w:val="24"/>
          <w:szCs w:val="24"/>
        </w:rPr>
        <w:t xml:space="preserve"> dotazníkového prieskumu sa nám potvrdila skutočnosť, </w:t>
      </w:r>
      <w:r w:rsidR="001B5E50" w:rsidRPr="00EA6295">
        <w:rPr>
          <w:rFonts w:ascii="Times New Roman" w:hAnsi="Times New Roman" w:cs="Times New Roman"/>
          <w:sz w:val="24"/>
          <w:szCs w:val="24"/>
        </w:rPr>
        <w:t>že</w:t>
      </w:r>
      <w:r w:rsidRPr="00EA6295">
        <w:rPr>
          <w:rFonts w:ascii="Times New Roman" w:hAnsi="Times New Roman" w:cs="Times New Roman"/>
          <w:sz w:val="24"/>
          <w:szCs w:val="24"/>
        </w:rPr>
        <w:t xml:space="preserve"> deti nemajú v domácom prostredí dostatočne kvalitný priestor na prípravu na vyučovanie. </w:t>
      </w:r>
    </w:p>
    <w:p w14:paraId="58EF1CB3" w14:textId="188AEC6F" w:rsidR="00703698" w:rsidRPr="00EA6295" w:rsidRDefault="00EA6295" w:rsidP="00EA6295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703698" w:rsidRPr="00EA6295">
        <w:rPr>
          <w:rFonts w:ascii="Times New Roman" w:hAnsi="Times New Roman" w:cs="Times New Roman"/>
          <w:bCs/>
          <w:sz w:val="24"/>
          <w:szCs w:val="24"/>
        </w:rPr>
        <w:t>blasť zamestnanosti</w:t>
      </w:r>
    </w:p>
    <w:p w14:paraId="682CDA37" w14:textId="70F0F468" w:rsidR="00703698" w:rsidRPr="00533721" w:rsidRDefault="00703698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 V komunite pretrváva potreba zabezpečenia zamestnania. Komunita vníma prácu ako mo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nosť zvýšiť si svoju 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ivotnú úroveň. V rámci stanovených otázok v tejto oblasti najviac </w:t>
      </w:r>
      <w:r w:rsidRPr="00533721">
        <w:rPr>
          <w:rFonts w:ascii="Times New Roman" w:hAnsi="Times New Roman" w:cs="Times New Roman"/>
          <w:sz w:val="24"/>
          <w:szCs w:val="24"/>
        </w:rPr>
        <w:lastRenderedPageBreak/>
        <w:t xml:space="preserve">dominuje potreba pomoci pri spísaní 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iadosti do zamestnania a 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>ivotopisu, príp. ďalšími písomnými nále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>itosťami. Komunita nedisponuje technickým vybavením</w:t>
      </w:r>
      <w:r w:rsidR="005C7EBE">
        <w:rPr>
          <w:rFonts w:ascii="Times New Roman" w:hAnsi="Times New Roman" w:cs="Times New Roman"/>
          <w:sz w:val="24"/>
          <w:szCs w:val="24"/>
        </w:rPr>
        <w:t xml:space="preserve"> </w:t>
      </w:r>
      <w:r w:rsidRPr="00533721">
        <w:rPr>
          <w:rFonts w:ascii="Times New Roman" w:hAnsi="Times New Roman" w:cs="Times New Roman"/>
          <w:sz w:val="24"/>
          <w:szCs w:val="24"/>
        </w:rPr>
        <w:t>na zabezpečenie týchto potrieb</w:t>
      </w:r>
      <w:r w:rsidR="005C7EBE">
        <w:rPr>
          <w:rFonts w:ascii="Times New Roman" w:hAnsi="Times New Roman" w:cs="Times New Roman"/>
          <w:sz w:val="24"/>
          <w:szCs w:val="24"/>
        </w:rPr>
        <w:t xml:space="preserve"> a taktiež ani </w:t>
      </w:r>
      <w:r w:rsidRPr="00533721">
        <w:rPr>
          <w:rFonts w:ascii="Times New Roman" w:hAnsi="Times New Roman" w:cs="Times New Roman"/>
          <w:sz w:val="24"/>
          <w:szCs w:val="24"/>
        </w:rPr>
        <w:t>dostatočnými zručnosťami. V preva</w:t>
      </w:r>
      <w:r w:rsidR="001B5E50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nej miere v komunite dominovala aj potreba pomoci pri vyhľadávaní pracovných ponúk, ďalej sa vyskytla aj potreba pomoci pri príprave na pracovný pohovor, v malej miere potreba sprievodu na pracovný pohovor. </w:t>
      </w:r>
    </w:p>
    <w:p w14:paraId="1A3876D9" w14:textId="6D309EF2" w:rsidR="001B5E50" w:rsidRPr="00EA6295" w:rsidRDefault="00EA6295" w:rsidP="00EA6295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3698" w:rsidRPr="00EA6295">
        <w:rPr>
          <w:rFonts w:ascii="Times New Roman" w:hAnsi="Times New Roman" w:cs="Times New Roman"/>
          <w:sz w:val="24"/>
          <w:szCs w:val="24"/>
        </w:rPr>
        <w:t xml:space="preserve">blasť napĺňania potrieb – zabezpečovania zbierok </w:t>
      </w:r>
    </w:p>
    <w:p w14:paraId="033418B6" w14:textId="77777777" w:rsidR="00703698" w:rsidRPr="00EA6295" w:rsidRDefault="00703698" w:rsidP="0053372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295">
        <w:rPr>
          <w:rFonts w:ascii="Times New Roman" w:hAnsi="Times New Roman" w:cs="Times New Roman"/>
          <w:sz w:val="24"/>
          <w:szCs w:val="24"/>
        </w:rPr>
        <w:t>V komunite pretrváva potreba využívania zbierok oblečenia, prejavujú potrebu realizovať tuto zbierku aj vo väčšej miere. Zároveň prejavili potrebu zabezpečenia zbierok aj v iných oblastiach ako šatstvo, najmä drogistického tovaru, potravín a školských pomôcok.</w:t>
      </w:r>
    </w:p>
    <w:p w14:paraId="46F0A068" w14:textId="4929C8F6" w:rsidR="00703698" w:rsidRPr="00EA6295" w:rsidRDefault="00EA6295" w:rsidP="00EA6295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3698" w:rsidRPr="00EA6295">
        <w:rPr>
          <w:rFonts w:ascii="Times New Roman" w:hAnsi="Times New Roman" w:cs="Times New Roman"/>
          <w:sz w:val="24"/>
          <w:szCs w:val="24"/>
        </w:rPr>
        <w:t>blasť dobrovoľníctva</w:t>
      </w:r>
    </w:p>
    <w:p w14:paraId="184680A2" w14:textId="3F320810" w:rsidR="00703698" w:rsidRPr="00EA6295" w:rsidRDefault="00703698" w:rsidP="0053372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295">
        <w:rPr>
          <w:rFonts w:ascii="Times New Roman" w:hAnsi="Times New Roman" w:cs="Times New Roman"/>
          <w:sz w:val="24"/>
          <w:szCs w:val="24"/>
        </w:rPr>
        <w:t xml:space="preserve">V komunite prevláda schopnosť zapojiť sa do činností KC zväčša príležitostne. U mužov dominujú činnosti ako stavebné práce, úpravy interiéru príp. presun nábytku. U žien dominujú činnosti ako varenie, pečenie, upratovanie, stráženie detí. </w:t>
      </w:r>
    </w:p>
    <w:p w14:paraId="324CAD80" w14:textId="17D6C64B" w:rsidR="00D00206" w:rsidRPr="005C7EBE" w:rsidRDefault="00D00206" w:rsidP="005C7EB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7EBE">
        <w:rPr>
          <w:rFonts w:ascii="Times New Roman" w:hAnsi="Times New Roman" w:cs="Times New Roman"/>
          <w:bCs/>
          <w:sz w:val="24"/>
          <w:szCs w:val="24"/>
        </w:rPr>
        <w:t>Výsledky mapovania potrieb</w:t>
      </w:r>
      <w:r w:rsidR="00EA6295" w:rsidRPr="005C7EBE">
        <w:rPr>
          <w:rFonts w:ascii="Times New Roman" w:hAnsi="Times New Roman" w:cs="Times New Roman"/>
          <w:bCs/>
          <w:sz w:val="24"/>
          <w:szCs w:val="24"/>
        </w:rPr>
        <w:t xml:space="preserve"> komunity na základe rozhovoru</w:t>
      </w:r>
    </w:p>
    <w:p w14:paraId="0CC2FE91" w14:textId="78018119" w:rsidR="00280C18" w:rsidRPr="00533721" w:rsidRDefault="00952833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0C18" w:rsidRPr="00533721">
        <w:rPr>
          <w:rFonts w:ascii="Times New Roman" w:hAnsi="Times New Roman" w:cs="Times New Roman"/>
          <w:sz w:val="24"/>
          <w:szCs w:val="24"/>
        </w:rPr>
        <w:t>Spolunažívanie MRK a majority je vo Svite je bez napätia. Užívatelia sociálnych služieb Komunitného centra Bonum sú zväčša so základným vzdelaním. V domácnostiach pracuje aspoň jeden člen, výnimočne je rodina v hmotnej núdzi. Problémy majú v oblasti finančnej gramotnosti</w:t>
      </w:r>
      <w:r>
        <w:rPr>
          <w:rFonts w:ascii="Times New Roman" w:hAnsi="Times New Roman" w:cs="Times New Roman"/>
          <w:sz w:val="24"/>
          <w:szCs w:val="24"/>
        </w:rPr>
        <w:t xml:space="preserve">, s </w:t>
      </w:r>
      <w:r w:rsidR="00280C18" w:rsidRPr="00533721">
        <w:rPr>
          <w:rFonts w:ascii="Times New Roman" w:hAnsi="Times New Roman" w:cs="Times New Roman"/>
          <w:sz w:val="24"/>
          <w:szCs w:val="24"/>
        </w:rPr>
        <w:t xml:space="preserve">nepravidelnou školskou dochádzkou detí,  so zvládaním niektorých sociálnych zručností, so starostlivosťou o deti a rodinu. Problém vidíme aj v zaradení MRK do spoločenského života vo Svite.   </w:t>
      </w:r>
    </w:p>
    <w:p w14:paraId="2BB9B52C" w14:textId="0ACA05B5" w:rsidR="00CA6A70" w:rsidRPr="00533721" w:rsidRDefault="00A737B4" w:rsidP="005337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V rámci zmapovaných potrieb komunity u dospelej populácie dominujú potreby v oblasti zamestnanosti. U detí dominuje najmä potreba vzdelávania a tie</w:t>
      </w:r>
      <w:r w:rsidR="00042107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 xml:space="preserve"> efektívneho trávenia voľného času a to ako zo strany rodičov tak aj zo strany školských zariadení. Ako dominantnú potrebu vnímajú respondenti aj potrebu bývania. Rodiny v domácnostiach sú viacdetné, často sa v jednej domácnosti </w:t>
      </w:r>
      <w:r w:rsidR="00042107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>ije viacero rodín. Tento fakt má následne vplyv aj na kvalitu prostredia na prípravu na vyučovanie detí</w:t>
      </w:r>
      <w:r w:rsidR="00AA5943" w:rsidRPr="00533721">
        <w:rPr>
          <w:rFonts w:ascii="Times New Roman" w:hAnsi="Times New Roman" w:cs="Times New Roman"/>
          <w:sz w:val="24"/>
          <w:szCs w:val="24"/>
        </w:rPr>
        <w:t>.</w:t>
      </w:r>
      <w:r w:rsidR="00CA6A70" w:rsidRPr="003D769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2EAD7467" w14:textId="6CC29251" w:rsidR="003424CF" w:rsidRDefault="003424CF" w:rsidP="00533721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41F8A" w14:textId="24EAE38D" w:rsidR="00E76944" w:rsidRDefault="00E76944" w:rsidP="00533721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E8F1C" w14:textId="77777777" w:rsidR="00CC7FCE" w:rsidRDefault="00CC7FCE" w:rsidP="00533721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859C8" w14:textId="41094B63" w:rsidR="00E76944" w:rsidRDefault="00E76944" w:rsidP="00533721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74D69" w14:textId="7FBA070A" w:rsidR="00F82931" w:rsidRPr="00582647" w:rsidRDefault="005155BF" w:rsidP="00582647">
      <w:pPr>
        <w:pStyle w:val="Odsekzoznamu"/>
        <w:numPr>
          <w:ilvl w:val="1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47">
        <w:rPr>
          <w:rFonts w:ascii="Times New Roman" w:hAnsi="Times New Roman" w:cs="Times New Roman"/>
          <w:b/>
          <w:sz w:val="24"/>
          <w:szCs w:val="24"/>
        </w:rPr>
        <w:t>D</w:t>
      </w:r>
      <w:r w:rsidR="00F82931" w:rsidRPr="00582647">
        <w:rPr>
          <w:rFonts w:ascii="Times New Roman" w:hAnsi="Times New Roman" w:cs="Times New Roman"/>
          <w:b/>
          <w:sz w:val="24"/>
          <w:szCs w:val="24"/>
        </w:rPr>
        <w:t>emografia</w:t>
      </w:r>
    </w:p>
    <w:p w14:paraId="445A2E8C" w14:textId="77777777" w:rsidR="00CC7FCE" w:rsidRDefault="00CC7FCE" w:rsidP="00CC7FCE">
      <w:pPr>
        <w:pStyle w:val="Odsekzoznamu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84C4902" w14:textId="77777777" w:rsidR="00CC7FCE" w:rsidRPr="00145A81" w:rsidRDefault="00CC7FCE" w:rsidP="00CC7FCE">
      <w:pPr>
        <w:pStyle w:val="Odsekzoznamu"/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45A81">
        <w:rPr>
          <w:rFonts w:ascii="Times New Roman" w:hAnsi="Times New Roman" w:cs="Times New Roman"/>
          <w:sz w:val="24"/>
          <w:szCs w:val="24"/>
        </w:rPr>
        <w:t>Evidencia obyvateľov mestského úradu vo Svite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3724"/>
      </w:tblGrid>
      <w:tr w:rsidR="00CC7FCE" w14:paraId="0F54C474" w14:textId="77777777" w:rsidTr="00203A10">
        <w:tc>
          <w:tcPr>
            <w:tcW w:w="4606" w:type="dxa"/>
          </w:tcPr>
          <w:p w14:paraId="7199856D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Predškolský vek 0-4 rokov             </w:t>
            </w:r>
          </w:p>
        </w:tc>
        <w:tc>
          <w:tcPr>
            <w:tcW w:w="3724" w:type="dxa"/>
          </w:tcPr>
          <w:p w14:paraId="29A08D2D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382 </w:t>
            </w:r>
          </w:p>
        </w:tc>
      </w:tr>
      <w:tr w:rsidR="00CC7FCE" w14:paraId="60258F11" w14:textId="77777777" w:rsidTr="00203A10">
        <w:tc>
          <w:tcPr>
            <w:tcW w:w="4606" w:type="dxa"/>
          </w:tcPr>
          <w:p w14:paraId="42014618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Povinná predškolská dochádzka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rokov                      </w:t>
            </w:r>
          </w:p>
        </w:tc>
        <w:tc>
          <w:tcPr>
            <w:tcW w:w="3724" w:type="dxa"/>
          </w:tcPr>
          <w:p w14:paraId="45EAEA26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C7FCE" w14:paraId="473ADBAD" w14:textId="77777777" w:rsidTr="00203A10">
        <w:tc>
          <w:tcPr>
            <w:tcW w:w="4606" w:type="dxa"/>
          </w:tcPr>
          <w:p w14:paraId="1BEE6229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Prvý stupeň ZŠ 6-10 rokov                                         </w:t>
            </w:r>
          </w:p>
        </w:tc>
        <w:tc>
          <w:tcPr>
            <w:tcW w:w="3724" w:type="dxa"/>
          </w:tcPr>
          <w:p w14:paraId="23387059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CC7FCE" w14:paraId="47D7304B" w14:textId="77777777" w:rsidTr="00203A10">
        <w:tc>
          <w:tcPr>
            <w:tcW w:w="4606" w:type="dxa"/>
          </w:tcPr>
          <w:p w14:paraId="380A516B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Druhý stupeň ZŠ 11-15 rokov                                     </w:t>
            </w:r>
          </w:p>
        </w:tc>
        <w:tc>
          <w:tcPr>
            <w:tcW w:w="3724" w:type="dxa"/>
          </w:tcPr>
          <w:p w14:paraId="7EE239FA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CC7FCE" w14:paraId="24B5A347" w14:textId="77777777" w:rsidTr="00203A10">
        <w:tc>
          <w:tcPr>
            <w:tcW w:w="4606" w:type="dxa"/>
          </w:tcPr>
          <w:p w14:paraId="25648C7B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Mládež 16-18 rokov                                                     </w:t>
            </w:r>
          </w:p>
        </w:tc>
        <w:tc>
          <w:tcPr>
            <w:tcW w:w="3724" w:type="dxa"/>
          </w:tcPr>
          <w:p w14:paraId="1D6E1F5B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CC7FCE" w14:paraId="1257FDA4" w14:textId="77777777" w:rsidTr="00203A10">
        <w:tc>
          <w:tcPr>
            <w:tcW w:w="4606" w:type="dxa"/>
          </w:tcPr>
          <w:p w14:paraId="67459DA0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Muži v produktívnom veku od 18-62 r.                     </w:t>
            </w:r>
          </w:p>
        </w:tc>
        <w:tc>
          <w:tcPr>
            <w:tcW w:w="3724" w:type="dxa"/>
          </w:tcPr>
          <w:p w14:paraId="74BD0439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</w:tr>
      <w:tr w:rsidR="00CC7FCE" w14:paraId="1B91BE7D" w14:textId="77777777" w:rsidTr="00203A10">
        <w:tc>
          <w:tcPr>
            <w:tcW w:w="4606" w:type="dxa"/>
          </w:tcPr>
          <w:p w14:paraId="54AA24AA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Ženy v produktívnom veku od 18-62r.                      </w:t>
            </w:r>
          </w:p>
        </w:tc>
        <w:tc>
          <w:tcPr>
            <w:tcW w:w="3724" w:type="dxa"/>
          </w:tcPr>
          <w:p w14:paraId="1E4D6E6B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</w:tr>
      <w:tr w:rsidR="00CC7FCE" w14:paraId="7501002F" w14:textId="77777777" w:rsidTr="00203A10">
        <w:tc>
          <w:tcPr>
            <w:tcW w:w="4606" w:type="dxa"/>
          </w:tcPr>
          <w:p w14:paraId="41457D0E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ori 63+                                                                   </w:t>
            </w:r>
          </w:p>
        </w:tc>
        <w:tc>
          <w:tcPr>
            <w:tcW w:w="3724" w:type="dxa"/>
          </w:tcPr>
          <w:p w14:paraId="21DB4C0B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CC7FCE" w14:paraId="35573BD5" w14:textId="77777777" w:rsidTr="00203A10">
        <w:tc>
          <w:tcPr>
            <w:tcW w:w="4606" w:type="dxa"/>
          </w:tcPr>
          <w:p w14:paraId="42710223" w14:textId="77777777" w:rsidR="00CC7FCE" w:rsidRPr="00533721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Seniorky 63+                                                                 </w:t>
            </w:r>
          </w:p>
        </w:tc>
        <w:tc>
          <w:tcPr>
            <w:tcW w:w="3724" w:type="dxa"/>
          </w:tcPr>
          <w:p w14:paraId="046BC452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CC7FCE" w14:paraId="1B727EAC" w14:textId="77777777" w:rsidTr="00203A10">
        <w:tc>
          <w:tcPr>
            <w:tcW w:w="4606" w:type="dxa"/>
          </w:tcPr>
          <w:p w14:paraId="6E9F1D23" w14:textId="77777777" w:rsidR="00CC7FCE" w:rsidRPr="00533721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Celkový počet obyvateľov                                          </w:t>
            </w:r>
          </w:p>
        </w:tc>
        <w:tc>
          <w:tcPr>
            <w:tcW w:w="3724" w:type="dxa"/>
          </w:tcPr>
          <w:p w14:paraId="692DC1D9" w14:textId="77777777" w:rsidR="00CC7FCE" w:rsidRDefault="00CC7FCE" w:rsidP="0020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</w:tr>
    </w:tbl>
    <w:p w14:paraId="0728072A" w14:textId="52B88E12" w:rsidR="00D73633" w:rsidRPr="00533721" w:rsidRDefault="00CC7FCE" w:rsidP="0053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 </w:t>
      </w:r>
      <w:r w:rsidR="003D769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14:paraId="54FA0FE4" w14:textId="617ACE5F" w:rsidR="003D769B" w:rsidRDefault="0066652A" w:rsidP="008B45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8406B" w14:textId="77777777" w:rsidR="003D769B" w:rsidRDefault="003D769B" w:rsidP="008B457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1DFB67" w14:textId="77777777" w:rsidR="00A31E6E" w:rsidRDefault="00A31E6E" w:rsidP="00533721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Fyzická infraštruktúra</w:t>
      </w:r>
    </w:p>
    <w:p w14:paraId="0D2F20E2" w14:textId="20CD6185" w:rsidR="00CC7FCE" w:rsidRPr="00CC7FCE" w:rsidRDefault="005E4B1C" w:rsidP="00FF7E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Rómska komunita žije v intraviláne mesta. Segregovaná komunita sa v meste nenachádza. </w:t>
      </w:r>
      <w:r w:rsidR="00FF7E44">
        <w:rPr>
          <w:rFonts w:ascii="Times New Roman" w:hAnsi="Times New Roman" w:cs="Times New Roman"/>
          <w:sz w:val="24"/>
          <w:szCs w:val="24"/>
        </w:rPr>
        <w:t>K</w:t>
      </w:r>
      <w:r w:rsidRPr="00533721">
        <w:rPr>
          <w:rFonts w:ascii="Times New Roman" w:hAnsi="Times New Roman" w:cs="Times New Roman"/>
          <w:sz w:val="24"/>
          <w:szCs w:val="24"/>
        </w:rPr>
        <w:t xml:space="preserve">omunita obýva prevažne rodinné domy, často odkúpené v osobnom vlastníctve. V meste sa nachádzajú aj mestské nájomné byty, ale dopyt prevyšuje ponuku. V domácnostiach dominujú viacdetné rodiny, často v jednej domácnosti žije aj viac rodín spolu. Rómska komunita má prístup ku všetkým občianskym službám ako verejné osvetlenie, možnosť likvidovať komunálny odpad; nakoľko nie sú v segregovanej oblasti v blízkostí obydlí sú zabezpečené aj </w:t>
      </w:r>
      <w:r w:rsidRPr="00533721">
        <w:rPr>
          <w:rFonts w:ascii="Times New Roman" w:hAnsi="Times New Roman" w:cs="Times New Roman"/>
          <w:sz w:val="24"/>
          <w:szCs w:val="24"/>
        </w:rPr>
        <w:lastRenderedPageBreak/>
        <w:t xml:space="preserve">pozemné komunikácie. V prevažnej časti </w:t>
      </w:r>
      <w:r w:rsidR="00753944">
        <w:rPr>
          <w:rFonts w:ascii="Times New Roman" w:hAnsi="Times New Roman" w:cs="Times New Roman"/>
          <w:sz w:val="24"/>
          <w:szCs w:val="24"/>
        </w:rPr>
        <w:t xml:space="preserve">v </w:t>
      </w:r>
      <w:r w:rsidRPr="00533721">
        <w:rPr>
          <w:rFonts w:ascii="Times New Roman" w:hAnsi="Times New Roman" w:cs="Times New Roman"/>
          <w:sz w:val="24"/>
          <w:szCs w:val="24"/>
        </w:rPr>
        <w:t xml:space="preserve">domácnostiach je možnosť pripojiť sa na všetky inžinierske siete (voda, kanalizácia, plyn, elektrina). 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p w14:paraId="77F79405" w14:textId="77777777" w:rsidR="00D61F7F" w:rsidRDefault="00D61F7F" w:rsidP="00D61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FD2F0" w14:textId="77777777" w:rsidR="00D61F7F" w:rsidRDefault="00D61F7F" w:rsidP="00D61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34FE0" w14:textId="77777777" w:rsidR="00D61F7F" w:rsidRPr="00D61F7F" w:rsidRDefault="00D61F7F" w:rsidP="00D61F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94F72" w14:textId="77777777" w:rsidR="00CA4742" w:rsidRDefault="00900963" w:rsidP="00533721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Inštitúcie</w:t>
      </w:r>
    </w:p>
    <w:p w14:paraId="1D6FCA1B" w14:textId="77777777" w:rsidR="00753944" w:rsidRPr="00753944" w:rsidRDefault="00753944" w:rsidP="007539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5E4B1C" w14:paraId="13FED071" w14:textId="77777777" w:rsidTr="00203A10">
        <w:tc>
          <w:tcPr>
            <w:tcW w:w="4503" w:type="dxa"/>
          </w:tcPr>
          <w:p w14:paraId="08C17289" w14:textId="77777777" w:rsidR="005E4B1C" w:rsidRDefault="005E4B1C" w:rsidP="00203A10">
            <w:pPr>
              <w:pStyle w:val="Odsekzoznamu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39AFC" w14:textId="77777777" w:rsidR="005E4B1C" w:rsidRPr="003A06EA" w:rsidRDefault="005E4B1C" w:rsidP="00203A10">
            <w:pPr>
              <w:pStyle w:val="Odsekzoznamu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8A">
              <w:rPr>
                <w:rFonts w:ascii="Times New Roman" w:hAnsi="Times New Roman" w:cs="Times New Roman"/>
                <w:b/>
                <w:sz w:val="24"/>
                <w:szCs w:val="24"/>
              </w:rPr>
              <w:t>Občianska vybavenosť</w:t>
            </w:r>
          </w:p>
        </w:tc>
        <w:tc>
          <w:tcPr>
            <w:tcW w:w="4709" w:type="dxa"/>
          </w:tcPr>
          <w:p w14:paraId="226D6547" w14:textId="77777777" w:rsidR="005E4B1C" w:rsidRDefault="005E4B1C" w:rsidP="00203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32351" w14:textId="77777777" w:rsidR="005E4B1C" w:rsidRDefault="005E4B1C" w:rsidP="00203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b/>
                <w:sz w:val="24"/>
                <w:szCs w:val="24"/>
              </w:rPr>
              <w:t>Pedagogické zariadenia</w:t>
            </w:r>
          </w:p>
        </w:tc>
      </w:tr>
      <w:tr w:rsidR="005E4B1C" w14:paraId="531DAD2B" w14:textId="77777777" w:rsidTr="00203A10">
        <w:tc>
          <w:tcPr>
            <w:tcW w:w="4503" w:type="dxa"/>
          </w:tcPr>
          <w:p w14:paraId="318F35C0" w14:textId="77777777" w:rsidR="005E4B1C" w:rsidRPr="003A06EA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Zdravotné strediská: Fraňa Kráľa, Hviezdoslavova, Mierová </w:t>
            </w:r>
          </w:p>
        </w:tc>
        <w:tc>
          <w:tcPr>
            <w:tcW w:w="4709" w:type="dxa"/>
          </w:tcPr>
          <w:p w14:paraId="5E0DD127" w14:textId="77777777" w:rsidR="005E4B1C" w:rsidRDefault="005E4B1C" w:rsidP="00203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Materská škôlka sv. </w:t>
            </w:r>
            <w:proofErr w:type="spellStart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Gianny</w:t>
            </w:r>
            <w:proofErr w:type="spellEnd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Berettovej</w:t>
            </w:r>
            <w:proofErr w:type="spellEnd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Mollovej</w:t>
            </w:r>
            <w:proofErr w:type="spellEnd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, Nábrežie Jána Pavla II. 697/4, 059 21 Svit</w:t>
            </w:r>
          </w:p>
        </w:tc>
      </w:tr>
      <w:tr w:rsidR="005E4B1C" w14:paraId="2FF81CF7" w14:textId="77777777" w:rsidTr="00203A10">
        <w:tc>
          <w:tcPr>
            <w:tcW w:w="4503" w:type="dxa"/>
          </w:tcPr>
          <w:p w14:paraId="348928F5" w14:textId="77777777" w:rsidR="005E4B1C" w:rsidRPr="003A06EA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Mestský úrad Svit,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atričný úrad,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poločný stavebný úrad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mestská knižnica</w:t>
            </w:r>
          </w:p>
        </w:tc>
        <w:tc>
          <w:tcPr>
            <w:tcW w:w="4709" w:type="dxa"/>
          </w:tcPr>
          <w:p w14:paraId="0CF50CC8" w14:textId="77777777" w:rsidR="005E4B1C" w:rsidRPr="004C691C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Súkromná materská škola </w:t>
            </w:r>
            <w:proofErr w:type="spellStart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Kidsfun</w:t>
            </w:r>
            <w:proofErr w:type="spellEnd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 – Chalúpka, Hviezdoslavova 65, 059 21 Svit</w:t>
            </w:r>
          </w:p>
        </w:tc>
      </w:tr>
      <w:tr w:rsidR="005E4B1C" w14:paraId="0D02810A" w14:textId="77777777" w:rsidTr="00203A10">
        <w:tc>
          <w:tcPr>
            <w:tcW w:w="4503" w:type="dxa"/>
          </w:tcPr>
          <w:p w14:paraId="5C7BEE12" w14:textId="77777777" w:rsidR="005E4B1C" w:rsidRPr="003A06EA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6E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Útulok, Zariadenie núdzového bývania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– zriaďovateľ 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je Vyšší územný celok Prešov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spadá pod Domov sociálnych služieb v Batizovciach</w:t>
            </w:r>
          </w:p>
        </w:tc>
        <w:tc>
          <w:tcPr>
            <w:tcW w:w="4709" w:type="dxa"/>
          </w:tcPr>
          <w:p w14:paraId="1969072D" w14:textId="77777777" w:rsidR="005E4B1C" w:rsidRPr="00533721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Spojená základná škola Miero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vá, 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Základná škola Komenského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 Materská škola Mierová s </w:t>
            </w:r>
            <w:proofErr w:type="spellStart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elokovaným</w:t>
            </w:r>
            <w:proofErr w:type="spellEnd"/>
            <w:r w:rsidRPr="00533721">
              <w:rPr>
                <w:rFonts w:ascii="Times New Roman" w:hAnsi="Times New Roman" w:cs="Times New Roman"/>
                <w:sz w:val="24"/>
                <w:szCs w:val="24"/>
              </w:rPr>
              <w:t xml:space="preserve"> pracoviskom Svit – Podskalka</w:t>
            </w:r>
          </w:p>
          <w:p w14:paraId="6D450CA1" w14:textId="77777777" w:rsidR="005E4B1C" w:rsidRDefault="005E4B1C" w:rsidP="00203A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B1C" w14:paraId="481788B5" w14:textId="77777777" w:rsidTr="00203A10">
        <w:trPr>
          <w:trHeight w:val="665"/>
        </w:trPr>
        <w:tc>
          <w:tcPr>
            <w:tcW w:w="4503" w:type="dxa"/>
          </w:tcPr>
          <w:p w14:paraId="341D1C8C" w14:textId="77777777" w:rsidR="005E4B1C" w:rsidRPr="003A06EA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Kostoly: gréckokatolícky, rímskokatolícky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evanjelický</w:t>
            </w:r>
          </w:p>
        </w:tc>
        <w:tc>
          <w:tcPr>
            <w:tcW w:w="4709" w:type="dxa"/>
          </w:tcPr>
          <w:p w14:paraId="5BDCFE60" w14:textId="77777777" w:rsidR="005E4B1C" w:rsidRPr="004C691C" w:rsidRDefault="005E4B1C" w:rsidP="0020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1">
              <w:rPr>
                <w:rFonts w:ascii="Times New Roman" w:hAnsi="Times New Roman" w:cs="Times New Roman"/>
                <w:sz w:val="24"/>
                <w:szCs w:val="24"/>
              </w:rPr>
              <w:t>Stredná odborná škola Svit polytechnická J. A. Baťu, Štefánikova 39, 059 21 Svit</w:t>
            </w:r>
          </w:p>
        </w:tc>
      </w:tr>
    </w:tbl>
    <w:p w14:paraId="49E46DCE" w14:textId="77777777" w:rsidR="005E4B1C" w:rsidRPr="00533721" w:rsidRDefault="005E4B1C" w:rsidP="005E4B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A79F72" w14:textId="77777777" w:rsidR="005E4B1C" w:rsidRDefault="005E4B1C" w:rsidP="00533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513D5" w14:textId="77777777" w:rsidR="00230CD5" w:rsidRPr="00533721" w:rsidRDefault="00230CD5" w:rsidP="00533721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Neformálna sociálna štruktúra</w:t>
      </w:r>
    </w:p>
    <w:p w14:paraId="20EF0A99" w14:textId="77777777" w:rsidR="005E4B1C" w:rsidRPr="005E4B1C" w:rsidRDefault="005E4B1C" w:rsidP="005E4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C">
        <w:rPr>
          <w:rFonts w:ascii="Times New Roman" w:hAnsi="Times New Roman" w:cs="Times New Roman"/>
          <w:sz w:val="24"/>
          <w:szCs w:val="24"/>
        </w:rPr>
        <w:t>Pri prevádzkovaní komunitného centra spolupracujeme so samosprávou, sociálnymi pracovníkmi a terénnou pracovníčkou mesta Svit. Taktiež aj s pracovníkmi osvety zdravia, so zariadením núdzového bývania vo Svite, so špeciálnou základnou školou vo Svite, strednou odbornou školou a základnými  školami vo Svite a v priľahlých obciach (Batizovce, Gerlachov, Lučivná, Šuňava, Poprad).</w:t>
      </w:r>
    </w:p>
    <w:p w14:paraId="0D764D1A" w14:textId="6D00F551" w:rsidR="005E4B1C" w:rsidRPr="005E4B1C" w:rsidRDefault="005E4B1C" w:rsidP="005E4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1C">
        <w:rPr>
          <w:rFonts w:ascii="Times New Roman" w:hAnsi="Times New Roman" w:cs="Times New Roman"/>
          <w:sz w:val="24"/>
          <w:szCs w:val="24"/>
        </w:rPr>
        <w:lastRenderedPageBreak/>
        <w:t>Mesto Svit zabezpečuje pre chod KC prenájom priestorov za symbolickú cenu a taktiež každoročnú dotáciu na nepravidelné komunitné aktivity.</w:t>
      </w:r>
    </w:p>
    <w:p w14:paraId="170CF72D" w14:textId="77777777" w:rsidR="00A5476E" w:rsidRDefault="00A5476E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23073" w14:textId="77777777" w:rsidR="00865A76" w:rsidRDefault="00865A76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4CE3" w14:textId="77777777" w:rsidR="00851A22" w:rsidRDefault="00851A22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798D" w14:textId="77777777" w:rsidR="00865A76" w:rsidRPr="00533721" w:rsidRDefault="00865A76" w:rsidP="0053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E9E44" w14:textId="77777777" w:rsidR="00230CD5" w:rsidRPr="00533721" w:rsidRDefault="00230CD5" w:rsidP="00533721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 xml:space="preserve">Informácie o životnom </w:t>
      </w:r>
      <w:r w:rsidR="0047005E" w:rsidRPr="00533721">
        <w:rPr>
          <w:rFonts w:ascii="Times New Roman" w:hAnsi="Times New Roman" w:cs="Times New Roman"/>
          <w:b/>
          <w:sz w:val="24"/>
          <w:szCs w:val="24"/>
        </w:rPr>
        <w:t>štýle</w:t>
      </w:r>
    </w:p>
    <w:p w14:paraId="274619BE" w14:textId="77777777" w:rsidR="00C4643E" w:rsidRPr="00865A76" w:rsidRDefault="00C4643E" w:rsidP="00C464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Základným ukazovateľom zdravia je životný štýl zahrňujúci stravovacie návyky. Do potravinovej voľby jedinca zasahujú zvyky rodičov a aj ekonomické faktory.  Zlá životospráva a výživa vedie k zvýšenej chorobnosti. </w:t>
      </w:r>
    </w:p>
    <w:p w14:paraId="47565B20" w14:textId="77777777" w:rsidR="00C4643E" w:rsidRPr="00865A76" w:rsidRDefault="00C4643E" w:rsidP="00C464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Práve ž</w:t>
      </w:r>
      <w:r w:rsidRPr="0086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ivotný štýl Rómov charakterizujú zlé návyky v oblasti stravy, ako napríklad: </w:t>
      </w:r>
      <w:r w:rsidRPr="00865A76">
        <w:rPr>
          <w:rFonts w:ascii="Times New Roman" w:hAnsi="Times New Roman" w:cs="Times New Roman"/>
          <w:color w:val="000000" w:themeColor="text1"/>
          <w:sz w:val="24"/>
          <w:szCs w:val="24"/>
        </w:rPr>
        <w:t>vysoká konzumácia tukov, sladkostí</w:t>
      </w:r>
      <w:r w:rsidRPr="0086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5A76">
        <w:rPr>
          <w:rFonts w:ascii="Times New Roman" w:hAnsi="Times New Roman" w:cs="Times New Roman"/>
          <w:color w:val="000000" w:themeColor="text1"/>
          <w:sz w:val="24"/>
          <w:szCs w:val="24"/>
        </w:rPr>
        <w:t>nízka spotreba čerstvej zeleniny a ovocia,</w:t>
      </w:r>
      <w:r w:rsidRPr="0086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konzumá</w:t>
      </w:r>
      <w:r w:rsidRPr="00865A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cia alkoholu. Vysokú rolu zohráva aj fajčenie už vo veľmi mladom veku, vyššia hmotnosť a nižšia fyzická aktivita. </w:t>
      </w:r>
    </w:p>
    <w:p w14:paraId="658A6615" w14:textId="4A743E66" w:rsidR="008B4E35" w:rsidRDefault="00C4643E" w:rsidP="00C4643E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65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65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Jedným z dopadov zhoršujúcej sa situácie Rómov aj ďalších marginalizovaných skupín je zvyšujúci sa tlak na prírodné zdroje ako zdroj alternatívneho príjmu a stratégie prežitia. Ako príklad môžeme uviesť ilegálny výrub dreva, nájazdy na skládky, zber a recyklácia kovov, papiera a iných materiálov, ale aj zber húb a lesných plodov a ilegálny zber poľnohospodárskych plodín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</w:t>
      </w:r>
      <w:r w:rsidR="003D769B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footnoteReference w:id="5"/>
      </w:r>
    </w:p>
    <w:p w14:paraId="319859EB" w14:textId="77777777" w:rsidR="00851A22" w:rsidRDefault="00851A22" w:rsidP="00C4643E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555484D9" w14:textId="77777777" w:rsidR="00AA5943" w:rsidRPr="00533721" w:rsidRDefault="0047005E" w:rsidP="00533721">
      <w:pPr>
        <w:pStyle w:val="Odsekzoznamu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Potreby, problémy, sny</w:t>
      </w:r>
    </w:p>
    <w:p w14:paraId="1647094B" w14:textId="29EA9036" w:rsidR="007D3310" w:rsidRPr="007D3310" w:rsidRDefault="007D3310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10">
        <w:rPr>
          <w:rFonts w:ascii="Times New Roman" w:hAnsi="Times New Roman" w:cs="Times New Roman"/>
          <w:sz w:val="24"/>
          <w:szCs w:val="24"/>
        </w:rPr>
        <w:t xml:space="preserve">Vzdelanie rómskych detí je veľmi rozsiahla a zložitá téma, v ktorej úlohu zohráva viacero faktorov ako viacgeneračná chudoba, nedostatočná intervencia bez predsudkov s majoritou alebo desiatky rokov trvajúca segregácia na školách.  Väčšina rómskych detí nemá vhodne vytvorené domáce prostredie, kde by sa mohlo pripravovať do školy príp. inak rozvíjať svoje </w:t>
      </w:r>
      <w:r w:rsidRPr="007D3310">
        <w:rPr>
          <w:rFonts w:ascii="Times New Roman" w:hAnsi="Times New Roman" w:cs="Times New Roman"/>
          <w:sz w:val="24"/>
          <w:szCs w:val="24"/>
        </w:rPr>
        <w:lastRenderedPageBreak/>
        <w:t>schopnosti a zručnosti. Často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310">
        <w:rPr>
          <w:rFonts w:ascii="Times New Roman" w:hAnsi="Times New Roman" w:cs="Times New Roman"/>
          <w:sz w:val="24"/>
          <w:szCs w:val="24"/>
        </w:rPr>
        <w:t xml:space="preserve">krát nemajú ani vlastný kútik s písacím stolom a vhodnými pomôckami na písanie, kreslenie, či čítanie. </w:t>
      </w:r>
    </w:p>
    <w:p w14:paraId="3E3C4289" w14:textId="7E61039D" w:rsidR="007D3310" w:rsidRPr="007D3310" w:rsidRDefault="007D3310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10">
        <w:rPr>
          <w:rFonts w:ascii="Times New Roman" w:hAnsi="Times New Roman" w:cs="Times New Roman"/>
          <w:sz w:val="24"/>
          <w:szCs w:val="24"/>
        </w:rPr>
        <w:t xml:space="preserve">           Rómske deti nechodia do materských škôl a tým nemajú vhodné základy, ktoré by potom využili aj v ďalšom procese vzdelávania, takzvané </w:t>
      </w:r>
      <w:proofErr w:type="spellStart"/>
      <w:r w:rsidRPr="007D3310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7D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31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D3310">
        <w:rPr>
          <w:rFonts w:ascii="Times New Roman" w:hAnsi="Times New Roman" w:cs="Times New Roman"/>
          <w:sz w:val="24"/>
          <w:szCs w:val="24"/>
        </w:rPr>
        <w:t xml:space="preserve">, čo sa výrazným spôsobom podpisuje na ich štúdiu na základnej škole. </w:t>
      </w:r>
    </w:p>
    <w:p w14:paraId="6B986300" w14:textId="77777777" w:rsidR="00851A22" w:rsidRDefault="007D3310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17F8632" w14:textId="77777777" w:rsidR="00851A22" w:rsidRDefault="00851A22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155C4" w14:textId="716B7F83" w:rsidR="007D3310" w:rsidRPr="007D3310" w:rsidRDefault="00851A22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310" w:rsidRPr="007D3310">
        <w:rPr>
          <w:rFonts w:ascii="Times New Roman" w:hAnsi="Times New Roman" w:cs="Times New Roman"/>
          <w:sz w:val="24"/>
          <w:szCs w:val="24"/>
        </w:rPr>
        <w:t xml:space="preserve">Ďalším dôležitým vplyvom je aj toxický stres, z ktorého vyplýva ich kriminalita a agresivita v školskom prostredí. Deti žijú v chaotickom, hlučnom a preplnenom domácom prostredí, v ktorom chýba empatia, porozumenie, nemajú svoje zázemie, preto sú oveľa zraniteľnejšie a urážlivejšie ako nerómske deti. Typickými znakmi je zlá sústredenosť a krátkodobá pozornosť. </w:t>
      </w:r>
    </w:p>
    <w:p w14:paraId="01D40B6F" w14:textId="01596BE5" w:rsidR="007D3310" w:rsidRPr="007D3310" w:rsidRDefault="007D3310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10">
        <w:rPr>
          <w:rFonts w:ascii="Times New Roman" w:hAnsi="Times New Roman" w:cs="Times New Roman"/>
          <w:sz w:val="24"/>
          <w:szCs w:val="24"/>
        </w:rPr>
        <w:t xml:space="preserve">           Svoju rolu zohráva aj ľahostajnosť rodičov. Na jednej strane dieťa nemá obavu prísť domov so zlou známkou, na druhej strane sa práve z tohto dôvodu do školy nepripravuje a neučí. Ľahostajnosť rodičov znižuje snaženie dieťaťa. Tie chodia do školy bez potrebných pomôcok ako sú písacie potreby alebo učebnice a zošity. </w:t>
      </w:r>
    </w:p>
    <w:p w14:paraId="3EC762E3" w14:textId="77777777" w:rsidR="007D3310" w:rsidRPr="007D3310" w:rsidRDefault="007D3310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10">
        <w:rPr>
          <w:rFonts w:ascii="Times New Roman" w:hAnsi="Times New Roman" w:cs="Times New Roman"/>
          <w:sz w:val="24"/>
          <w:szCs w:val="24"/>
        </w:rPr>
        <w:t xml:space="preserve">            Talent rómskych detí spočíva v ich muzikálnosti. Vnímajú veľmi dobre rytmus, majú rozvinuté estetické cítenie a športové nadanie, ktoré je potrebné zachytiť už v mladom veku. </w:t>
      </w:r>
    </w:p>
    <w:p w14:paraId="022975D6" w14:textId="77777777" w:rsidR="007D3310" w:rsidRPr="007D3310" w:rsidRDefault="007D3310" w:rsidP="007D33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10">
        <w:rPr>
          <w:rFonts w:ascii="Times New Roman" w:hAnsi="Times New Roman" w:cs="Times New Roman"/>
          <w:sz w:val="24"/>
          <w:szCs w:val="24"/>
        </w:rPr>
        <w:t xml:space="preserve">            Tak ako každé deti, tak aj tie rómske majú svoje sny a túžby. Avšak nefunkčnosť systému, rasizmus, nekončiaci kolobeh chudoby, podávanie názoru o marginalizovaných skupinách ako politiku v zlom slova zmysle, to všetko znemožňuje ich splnenie, pretože Rómovia sú v našej spoločnosti odsúdení na neúspech. </w:t>
      </w:r>
    </w:p>
    <w:p w14:paraId="0D2443DB" w14:textId="77777777" w:rsidR="009475DE" w:rsidRDefault="009475DE" w:rsidP="00533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54E87" w14:textId="60A8400B" w:rsidR="0047005E" w:rsidRPr="00533721" w:rsidRDefault="0047005E" w:rsidP="005337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3.7 Ciele a úlohy komunitného centra</w:t>
      </w:r>
    </w:p>
    <w:p w14:paraId="7640E182" w14:textId="6CEF3296" w:rsidR="002252B7" w:rsidRDefault="00E53686" w:rsidP="00E53686">
      <w:p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3310" w:rsidRPr="00533721">
        <w:rPr>
          <w:rFonts w:ascii="Times New Roman" w:hAnsi="Times New Roman" w:cs="Times New Roman"/>
          <w:sz w:val="24"/>
          <w:szCs w:val="24"/>
        </w:rPr>
        <w:t>Cieľom komunitného centra</w:t>
      </w:r>
      <w:r w:rsidR="007D3310">
        <w:rPr>
          <w:rFonts w:ascii="Times New Roman" w:hAnsi="Times New Roman" w:cs="Times New Roman"/>
          <w:sz w:val="24"/>
          <w:szCs w:val="24"/>
        </w:rPr>
        <w:t xml:space="preserve"> </w:t>
      </w:r>
      <w:r w:rsidR="007D3310" w:rsidRPr="00533721">
        <w:rPr>
          <w:rFonts w:ascii="Times New Roman" w:hAnsi="Times New Roman" w:cs="Times New Roman"/>
          <w:sz w:val="24"/>
          <w:szCs w:val="24"/>
        </w:rPr>
        <w:t>je poskytovanie služieb a vykonávanie opatrení na zabezpečenie</w:t>
      </w:r>
      <w:r w:rsidR="007D3310">
        <w:rPr>
          <w:rFonts w:ascii="Times New Roman" w:hAnsi="Times New Roman" w:cs="Times New Roman"/>
          <w:sz w:val="24"/>
          <w:szCs w:val="24"/>
        </w:rPr>
        <w:t xml:space="preserve"> a</w:t>
      </w:r>
      <w:r w:rsidR="007D3310" w:rsidRPr="00533721">
        <w:rPr>
          <w:rFonts w:ascii="Times New Roman" w:hAnsi="Times New Roman" w:cs="Times New Roman"/>
          <w:sz w:val="24"/>
          <w:szCs w:val="24"/>
        </w:rPr>
        <w:t> predchádzanie vzniku krízových situácií v rodine, predchádzaniu a prehlbovaniu a opakovaniu porúch psychického vývinu, fyzického vývinu detí a plnoletých fyzických osôb</w:t>
      </w:r>
      <w:r w:rsidR="007D3310">
        <w:rPr>
          <w:rFonts w:ascii="Times New Roman" w:hAnsi="Times New Roman" w:cs="Times New Roman"/>
          <w:sz w:val="24"/>
          <w:szCs w:val="24"/>
        </w:rPr>
        <w:t>. Taktiež aj n</w:t>
      </w:r>
      <w:r w:rsidR="007D3310" w:rsidRPr="00533721">
        <w:rPr>
          <w:rFonts w:ascii="Times New Roman" w:hAnsi="Times New Roman" w:cs="Times New Roman"/>
          <w:sz w:val="24"/>
          <w:szCs w:val="24"/>
        </w:rPr>
        <w:t>a zamedzenie nárastu sociálno-patologických javov.</w:t>
      </w:r>
      <w:r w:rsidR="007D3310">
        <w:rPr>
          <w:rFonts w:ascii="Times New Roman" w:hAnsi="Times New Roman" w:cs="Times New Roman"/>
          <w:sz w:val="24"/>
          <w:szCs w:val="24"/>
        </w:rPr>
        <w:t xml:space="preserve"> </w:t>
      </w:r>
      <w:r w:rsidR="007D3310" w:rsidRPr="00533721">
        <w:rPr>
          <w:rFonts w:ascii="Times New Roman" w:hAnsi="Times New Roman" w:cs="Times New Roman"/>
          <w:sz w:val="24"/>
          <w:szCs w:val="24"/>
        </w:rPr>
        <w:t>K</w:t>
      </w:r>
      <w:r w:rsidR="007D3310">
        <w:rPr>
          <w:rFonts w:ascii="Times New Roman" w:hAnsi="Times New Roman" w:cs="Times New Roman"/>
          <w:sz w:val="24"/>
          <w:szCs w:val="24"/>
        </w:rPr>
        <w:t>C B</w:t>
      </w:r>
      <w:r w:rsidR="007D3310" w:rsidRPr="00533721">
        <w:rPr>
          <w:rFonts w:ascii="Times New Roman" w:hAnsi="Times New Roman" w:cs="Times New Roman"/>
          <w:sz w:val="24"/>
          <w:szCs w:val="24"/>
        </w:rPr>
        <w:t xml:space="preserve">onum vytvára priestor pre pomoc a podporu rodín so zachovaním jej základnej funkcie a poskytovanie sociálnych </w:t>
      </w:r>
      <w:r w:rsidR="007D3310" w:rsidRPr="00533721">
        <w:rPr>
          <w:rFonts w:ascii="Times New Roman" w:hAnsi="Times New Roman" w:cs="Times New Roman"/>
          <w:sz w:val="24"/>
          <w:szCs w:val="24"/>
        </w:rPr>
        <w:lastRenderedPageBreak/>
        <w:t xml:space="preserve">služieb a sociálnej prevencie. </w:t>
      </w:r>
      <w:r w:rsidR="007D3310">
        <w:rPr>
          <w:rFonts w:ascii="Times New Roman" w:hAnsi="Times New Roman" w:cs="Times New Roman"/>
          <w:sz w:val="24"/>
          <w:szCs w:val="24"/>
        </w:rPr>
        <w:t>KC p</w:t>
      </w:r>
      <w:r w:rsidR="007D3310" w:rsidRPr="00533721">
        <w:rPr>
          <w:rFonts w:ascii="Times New Roman" w:hAnsi="Times New Roman" w:cs="Times New Roman"/>
          <w:sz w:val="24"/>
          <w:szCs w:val="24"/>
        </w:rPr>
        <w:t xml:space="preserve">oskytuje základné poradenstvo, </w:t>
      </w:r>
      <w:proofErr w:type="spellStart"/>
      <w:r w:rsidR="007D3310" w:rsidRPr="00533721">
        <w:rPr>
          <w:rFonts w:ascii="Times New Roman" w:hAnsi="Times New Roman" w:cs="Times New Roman"/>
          <w:sz w:val="24"/>
          <w:szCs w:val="24"/>
        </w:rPr>
        <w:t>nízkoprahov</w:t>
      </w:r>
      <w:r w:rsidR="007D331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7D3310" w:rsidRPr="00533721">
        <w:rPr>
          <w:rFonts w:ascii="Times New Roman" w:hAnsi="Times New Roman" w:cs="Times New Roman"/>
          <w:sz w:val="24"/>
          <w:szCs w:val="24"/>
        </w:rPr>
        <w:t xml:space="preserve"> a preventívn</w:t>
      </w:r>
      <w:r w:rsidR="007D3310">
        <w:rPr>
          <w:rFonts w:ascii="Times New Roman" w:hAnsi="Times New Roman" w:cs="Times New Roman"/>
          <w:sz w:val="24"/>
          <w:szCs w:val="24"/>
        </w:rPr>
        <w:t>e</w:t>
      </w:r>
      <w:r w:rsidR="007D3310" w:rsidRPr="00533721">
        <w:rPr>
          <w:rFonts w:ascii="Times New Roman" w:hAnsi="Times New Roman" w:cs="Times New Roman"/>
          <w:sz w:val="24"/>
          <w:szCs w:val="24"/>
        </w:rPr>
        <w:t xml:space="preserve"> akt</w:t>
      </w:r>
      <w:r w:rsidR="007D3310">
        <w:rPr>
          <w:rFonts w:ascii="Times New Roman" w:hAnsi="Times New Roman" w:cs="Times New Roman"/>
          <w:sz w:val="24"/>
          <w:szCs w:val="24"/>
        </w:rPr>
        <w:t>ivity,</w:t>
      </w:r>
      <w:r w:rsidR="007D3310" w:rsidRPr="00533721">
        <w:rPr>
          <w:rFonts w:ascii="Times New Roman" w:hAnsi="Times New Roman" w:cs="Times New Roman"/>
          <w:sz w:val="24"/>
          <w:szCs w:val="24"/>
        </w:rPr>
        <w:t xml:space="preserve"> prípravu na školskú dochádzku, predškolský klub, vzdelávanie, skupinové a komunitné aktivity. </w:t>
      </w:r>
      <w:r w:rsidR="007D3310">
        <w:rPr>
          <w:rFonts w:ascii="Times New Roman" w:hAnsi="Times New Roman" w:cs="Times New Roman"/>
          <w:sz w:val="24"/>
          <w:szCs w:val="24"/>
        </w:rPr>
        <w:t>J</w:t>
      </w:r>
      <w:r w:rsidR="007D3310" w:rsidRPr="00533721">
        <w:rPr>
          <w:rFonts w:ascii="Times New Roman" w:hAnsi="Times New Roman" w:cs="Times New Roman"/>
          <w:sz w:val="24"/>
          <w:szCs w:val="24"/>
        </w:rPr>
        <w:t>e službou krízovej intervencie v rámci mesta Svit, aktivizuje a podporuje rôzne cieľové skupiny.</w:t>
      </w:r>
    </w:p>
    <w:p w14:paraId="4407C132" w14:textId="77777777" w:rsidR="00851A22" w:rsidRDefault="00851A22" w:rsidP="00E53686">
      <w:p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88B77B3" w14:textId="77777777" w:rsidR="00851A22" w:rsidRPr="00533721" w:rsidRDefault="00851A22" w:rsidP="00E53686">
      <w:p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4F68D" w14:textId="77777777" w:rsidR="000A7C03" w:rsidRDefault="000A7C03" w:rsidP="005337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83C07" w14:textId="77777777" w:rsidR="00851ABA" w:rsidRDefault="00851ABA" w:rsidP="0053372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Ciele  a úlohy:</w:t>
      </w:r>
    </w:p>
    <w:p w14:paraId="5032E418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zvyšovanie sociálnych zručností, kompetencií a sociálnej mobility</w:t>
      </w:r>
    </w:p>
    <w:p w14:paraId="4B654D00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prevencia a predchádzanie </w:t>
      </w:r>
      <w:proofErr w:type="spellStart"/>
      <w:r w:rsidRPr="00533721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533721">
        <w:rPr>
          <w:rFonts w:ascii="Times New Roman" w:hAnsi="Times New Roman" w:cs="Times New Roman"/>
          <w:sz w:val="24"/>
          <w:szCs w:val="24"/>
        </w:rPr>
        <w:t xml:space="preserve"> – patologických javov a rizikového správania</w:t>
      </w:r>
    </w:p>
    <w:p w14:paraId="0847E281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poskytovanie poradenských činností pre potreby komunity, klienta</w:t>
      </w:r>
    </w:p>
    <w:p w14:paraId="48C918BF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posilnenie kultúrnej identity Rómov, poskytnutie priestoru pre ich sebarealizáciu</w:t>
      </w:r>
    </w:p>
    <w:p w14:paraId="65C745D4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preventívne aktivity zamerané na hygienu a zdravú výživu</w:t>
      </w:r>
    </w:p>
    <w:p w14:paraId="28CECC2E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poskytovanie služieb pre potreby jednotlivca a skupiny a ich vzájomnej interakcie </w:t>
      </w:r>
    </w:p>
    <w:p w14:paraId="207BC559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zvyšovanie sociálnych zručnosti a sociálnej mobility</w:t>
      </w:r>
    </w:p>
    <w:p w14:paraId="474EA97E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aktivity zamerané na rozvoj kreatívnych schopností</w:t>
      </w:r>
    </w:p>
    <w:p w14:paraId="2FC92F86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poskytovanie vzdelávacích a voľno časových aktivít</w:t>
      </w:r>
    </w:p>
    <w:p w14:paraId="5430FEF8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aktivity zamerané na finančnú gramotnosť klientov</w:t>
      </w:r>
    </w:p>
    <w:p w14:paraId="76B26162" w14:textId="77777777" w:rsidR="007D3310" w:rsidRPr="00533721" w:rsidRDefault="007D3310" w:rsidP="007D3310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materiálna pomoc konkrétnym rodinám v nepriaznivej životnej situácii</w:t>
      </w:r>
    </w:p>
    <w:p w14:paraId="26D47689" w14:textId="77777777" w:rsidR="00851ABA" w:rsidRPr="00533721" w:rsidRDefault="00851ABA" w:rsidP="0053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EA1441" w14:textId="77777777" w:rsidR="0047005E" w:rsidRPr="00533721" w:rsidRDefault="0047005E" w:rsidP="00533721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Akčný plán</w:t>
      </w:r>
    </w:p>
    <w:p w14:paraId="3417CE7E" w14:textId="3937C168" w:rsidR="0047005E" w:rsidRDefault="0047005E" w:rsidP="005337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4.1.Monitorovanie plnenia cieľov</w:t>
      </w:r>
    </w:p>
    <w:p w14:paraId="3B5D6CDE" w14:textId="4133F8B6" w:rsidR="00B45DFB" w:rsidRPr="006B445F" w:rsidRDefault="006B445F" w:rsidP="00533721">
      <w:pPr>
        <w:spacing w:line="360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445F">
        <w:rPr>
          <w:rFonts w:ascii="Times New Roman" w:hAnsi="Times New Roman" w:cs="Times New Roman"/>
          <w:i/>
          <w:iCs/>
          <w:sz w:val="24"/>
          <w:szCs w:val="24"/>
        </w:rPr>
        <w:t xml:space="preserve">Projekt sa bude realizovať od </w:t>
      </w:r>
      <w:r w:rsidR="00732448">
        <w:rPr>
          <w:rFonts w:ascii="Times New Roman" w:hAnsi="Times New Roman" w:cs="Times New Roman"/>
          <w:i/>
          <w:iCs/>
          <w:sz w:val="24"/>
          <w:szCs w:val="24"/>
        </w:rPr>
        <w:t>1.3.2022</w:t>
      </w:r>
      <w:r w:rsidRPr="006B445F">
        <w:rPr>
          <w:rFonts w:ascii="Times New Roman" w:hAnsi="Times New Roman" w:cs="Times New Roman"/>
          <w:i/>
          <w:iCs/>
          <w:sz w:val="24"/>
          <w:szCs w:val="24"/>
        </w:rPr>
        <w:t xml:space="preserve"> vtedy začne aj monitorovanie plnenia cieľov. Momentálne sú projekty ešte v pr</w:t>
      </w:r>
      <w:r w:rsidR="00E84208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Pr="006B445F">
        <w:rPr>
          <w:rFonts w:ascii="Times New Roman" w:hAnsi="Times New Roman" w:cs="Times New Roman"/>
          <w:i/>
          <w:iCs/>
          <w:sz w:val="24"/>
          <w:szCs w:val="24"/>
        </w:rPr>
        <w:t xml:space="preserve">pravnej fáze.  </w:t>
      </w:r>
    </w:p>
    <w:p w14:paraId="0A2657B8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FFE3DD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D59411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CB0249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22DDFD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AB00D6" w14:textId="63F34854" w:rsidR="00B45DFB" w:rsidRDefault="00342D08" w:rsidP="00342D08">
      <w:pPr>
        <w:spacing w:line="360" w:lineRule="auto"/>
        <w:ind w:left="360" w:hanging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Akčný plán KC Bonum</w:t>
      </w:r>
    </w:p>
    <w:p w14:paraId="3C4C416B" w14:textId="77777777" w:rsidR="00854FA5" w:rsidRDefault="00854FA5" w:rsidP="00342D08">
      <w:pPr>
        <w:spacing w:line="360" w:lineRule="auto"/>
        <w:ind w:left="360" w:hanging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44"/>
        <w:gridCol w:w="1337"/>
        <w:gridCol w:w="1330"/>
        <w:gridCol w:w="1559"/>
        <w:gridCol w:w="1418"/>
        <w:gridCol w:w="1701"/>
      </w:tblGrid>
      <w:tr w:rsidR="00871C37" w14:paraId="279647BC" w14:textId="77777777" w:rsidTr="00EC15CB">
        <w:tc>
          <w:tcPr>
            <w:tcW w:w="2127" w:type="dxa"/>
            <w:hideMark/>
          </w:tcPr>
          <w:p w14:paraId="7322AA92" w14:textId="31E7F3C2" w:rsidR="00871C37" w:rsidRPr="00386AC4" w:rsidRDefault="00871C37" w:rsidP="00EC57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Potreba</w:t>
            </w:r>
            <w:r w:rsidR="00EC57C4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</w:t>
            </w: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blém</w:t>
            </w:r>
          </w:p>
        </w:tc>
        <w:tc>
          <w:tcPr>
            <w:tcW w:w="1444" w:type="dxa"/>
            <w:hideMark/>
          </w:tcPr>
          <w:p w14:paraId="13F6A8A4" w14:textId="77777777" w:rsidR="00871C37" w:rsidRPr="00386AC4" w:rsidRDefault="00871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Cieľ</w:t>
            </w:r>
          </w:p>
        </w:tc>
        <w:tc>
          <w:tcPr>
            <w:tcW w:w="1337" w:type="dxa"/>
            <w:hideMark/>
          </w:tcPr>
          <w:p w14:paraId="78B049F5" w14:textId="77777777" w:rsidR="00871C37" w:rsidRPr="00386AC4" w:rsidRDefault="00871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Úlohy </w:t>
            </w:r>
          </w:p>
        </w:tc>
        <w:tc>
          <w:tcPr>
            <w:tcW w:w="1330" w:type="dxa"/>
            <w:hideMark/>
          </w:tcPr>
          <w:p w14:paraId="1E12268E" w14:textId="77777777" w:rsidR="00871C37" w:rsidRPr="00386AC4" w:rsidRDefault="00871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Aktivity KC</w:t>
            </w:r>
          </w:p>
        </w:tc>
        <w:tc>
          <w:tcPr>
            <w:tcW w:w="1559" w:type="dxa"/>
            <w:hideMark/>
          </w:tcPr>
          <w:p w14:paraId="7D069DF1" w14:textId="77777777" w:rsidR="00EC57C4" w:rsidRPr="00386AC4" w:rsidRDefault="00871C37" w:rsidP="00EC57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Partneri</w:t>
            </w:r>
          </w:p>
          <w:p w14:paraId="395DD474" w14:textId="07B9D626" w:rsidR="00871C37" w:rsidRPr="00386AC4" w:rsidRDefault="00871C37" w:rsidP="00EC57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Zodpovednos</w:t>
            </w:r>
            <w:r w:rsidR="00EC57C4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ť</w:t>
            </w:r>
          </w:p>
        </w:tc>
        <w:tc>
          <w:tcPr>
            <w:tcW w:w="1418" w:type="dxa"/>
            <w:hideMark/>
          </w:tcPr>
          <w:p w14:paraId="5FAC28D3" w14:textId="77777777" w:rsidR="00871C37" w:rsidRPr="00386AC4" w:rsidRDefault="00871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Zdroje</w:t>
            </w:r>
          </w:p>
        </w:tc>
        <w:tc>
          <w:tcPr>
            <w:tcW w:w="1701" w:type="dxa"/>
            <w:hideMark/>
          </w:tcPr>
          <w:p w14:paraId="6AA719D1" w14:textId="77777777" w:rsidR="00871C37" w:rsidRPr="00386AC4" w:rsidRDefault="00871C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</w:t>
            </w:r>
          </w:p>
        </w:tc>
      </w:tr>
      <w:tr w:rsidR="00871C37" w14:paraId="34181AA1" w14:textId="77777777" w:rsidTr="00EC15CB">
        <w:tc>
          <w:tcPr>
            <w:tcW w:w="2127" w:type="dxa"/>
            <w:hideMark/>
          </w:tcPr>
          <w:p w14:paraId="4B4AC4D9" w14:textId="21C89BF8" w:rsidR="00871C37" w:rsidRPr="00386AC4" w:rsidRDefault="00516B8C" w:rsidP="007B77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871C37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Zriadenie </w:t>
            </w:r>
            <w:proofErr w:type="spellStart"/>
            <w:r w:rsidR="00871C37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humanitár</w:t>
            </w:r>
            <w:r w:rsidR="007B7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871C37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neho</w:t>
            </w:r>
            <w:proofErr w:type="spellEnd"/>
            <w:r w:rsidR="00871C37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77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 w:rsidR="00871C37" w:rsidRPr="00386A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kladu</w:t>
            </w:r>
          </w:p>
        </w:tc>
        <w:tc>
          <w:tcPr>
            <w:tcW w:w="1444" w:type="dxa"/>
            <w:hideMark/>
          </w:tcPr>
          <w:p w14:paraId="0E6E9299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Poskytnúť šatstvo pre klientov KC</w:t>
            </w:r>
          </w:p>
        </w:tc>
        <w:tc>
          <w:tcPr>
            <w:tcW w:w="1337" w:type="dxa"/>
            <w:hideMark/>
          </w:tcPr>
          <w:p w14:paraId="42FAC249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Zabezpečiť stály príjem šatstva a potreby komunity</w:t>
            </w:r>
          </w:p>
        </w:tc>
        <w:tc>
          <w:tcPr>
            <w:tcW w:w="1330" w:type="dxa"/>
            <w:hideMark/>
          </w:tcPr>
          <w:p w14:paraId="28FC4808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Propagácia zámeru na verejnosti</w:t>
            </w:r>
          </w:p>
        </w:tc>
        <w:tc>
          <w:tcPr>
            <w:tcW w:w="1559" w:type="dxa"/>
            <w:hideMark/>
          </w:tcPr>
          <w:p w14:paraId="30465B68" w14:textId="77777777" w:rsidR="00386AC4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Komunitná </w:t>
            </w:r>
          </w:p>
          <w:p w14:paraId="716428C1" w14:textId="162D6AD8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</w:p>
        </w:tc>
        <w:tc>
          <w:tcPr>
            <w:tcW w:w="1418" w:type="dxa"/>
            <w:hideMark/>
          </w:tcPr>
          <w:p w14:paraId="2A7C69C1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Inštitúcie</w:t>
            </w:r>
          </w:p>
        </w:tc>
        <w:tc>
          <w:tcPr>
            <w:tcW w:w="1701" w:type="dxa"/>
            <w:hideMark/>
          </w:tcPr>
          <w:p w14:paraId="01F1CB7D" w14:textId="55118B26" w:rsidR="00871C37" w:rsidRPr="00386AC4" w:rsidRDefault="00E8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Marec-Máj</w:t>
            </w:r>
            <w:proofErr w:type="spellEnd"/>
            <w:r w:rsidR="00DD676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71C37" w14:paraId="2D84C56F" w14:textId="77777777" w:rsidTr="00EC15CB">
        <w:tc>
          <w:tcPr>
            <w:tcW w:w="2127" w:type="dxa"/>
          </w:tcPr>
          <w:p w14:paraId="1BC27061" w14:textId="77777777" w:rsidR="00871C37" w:rsidRDefault="0087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0D5DF436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Eliminovať dopady nízkopríjmových sociálnych skupín</w:t>
            </w:r>
          </w:p>
        </w:tc>
        <w:tc>
          <w:tcPr>
            <w:tcW w:w="1337" w:type="dxa"/>
            <w:hideMark/>
          </w:tcPr>
          <w:p w14:paraId="686E6D38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Hľadanie podnikateľov, sponzorov, návšteva inštitúcií.</w:t>
            </w:r>
          </w:p>
        </w:tc>
        <w:tc>
          <w:tcPr>
            <w:tcW w:w="1330" w:type="dxa"/>
            <w:hideMark/>
          </w:tcPr>
          <w:p w14:paraId="6F60E09F" w14:textId="0B3FD1AE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Oslovenie obchodných reťazcov Lidl a iné /potravinová pomoc, zbierky</w:t>
            </w:r>
            <w:r w:rsidR="001C52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hideMark/>
          </w:tcPr>
          <w:p w14:paraId="72962773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Komunitný pracovník</w:t>
            </w:r>
          </w:p>
        </w:tc>
        <w:tc>
          <w:tcPr>
            <w:tcW w:w="1418" w:type="dxa"/>
            <w:hideMark/>
          </w:tcPr>
          <w:p w14:paraId="05745201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Dobrovoľníci</w:t>
            </w:r>
          </w:p>
        </w:tc>
        <w:tc>
          <w:tcPr>
            <w:tcW w:w="1701" w:type="dxa"/>
          </w:tcPr>
          <w:p w14:paraId="5A7AA124" w14:textId="1C38AFEB" w:rsidR="00871C37" w:rsidRPr="00DD676B" w:rsidRDefault="00E84208" w:rsidP="00DD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Marec-Máj</w:t>
            </w:r>
            <w:proofErr w:type="spellEnd"/>
            <w:r w:rsidR="00DD676B" w:rsidRPr="00DD676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71C37" w14:paraId="61BB45FC" w14:textId="77777777" w:rsidTr="00EC15CB">
        <w:tc>
          <w:tcPr>
            <w:tcW w:w="2127" w:type="dxa"/>
          </w:tcPr>
          <w:p w14:paraId="5997079E" w14:textId="77777777" w:rsidR="00871C37" w:rsidRDefault="0087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120C1F81" w14:textId="3378CD66" w:rsidR="00871C37" w:rsidRPr="00386AC4" w:rsidRDefault="00871C37" w:rsidP="00E8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Znižovať rozdiely</w:t>
            </w:r>
            <w:r w:rsidR="009A1F41">
              <w:rPr>
                <w:rFonts w:ascii="Times New Roman" w:hAnsi="Times New Roman" w:cs="Times New Roman"/>
                <w:sz w:val="20"/>
                <w:szCs w:val="20"/>
              </w:rPr>
              <w:t xml:space="preserve">  majority a</w:t>
            </w:r>
            <w:r w:rsidR="00E842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1F41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  <w:r w:rsidR="00E8420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A1F41">
              <w:rPr>
                <w:rFonts w:ascii="Times New Roman" w:hAnsi="Times New Roman" w:cs="Times New Roman"/>
                <w:sz w:val="20"/>
                <w:szCs w:val="20"/>
              </w:rPr>
              <w:t xml:space="preserve"> lepš</w:t>
            </w:r>
            <w:r w:rsidR="00E84208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9A1F41">
              <w:rPr>
                <w:rFonts w:ascii="Times New Roman" w:hAnsi="Times New Roman" w:cs="Times New Roman"/>
                <w:sz w:val="20"/>
                <w:szCs w:val="20"/>
              </w:rPr>
              <w:t xml:space="preserve"> prístup ku šatstvu </w:t>
            </w:r>
          </w:p>
        </w:tc>
        <w:tc>
          <w:tcPr>
            <w:tcW w:w="1337" w:type="dxa"/>
            <w:hideMark/>
          </w:tcPr>
          <w:p w14:paraId="762148F0" w14:textId="7221612B" w:rsidR="00871C37" w:rsidRPr="00386AC4" w:rsidRDefault="00E8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Nákup regálov, tašiek, vešiakov</w:t>
            </w:r>
          </w:p>
        </w:tc>
        <w:tc>
          <w:tcPr>
            <w:tcW w:w="1330" w:type="dxa"/>
            <w:hideMark/>
          </w:tcPr>
          <w:p w14:paraId="75F81E6A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Prieskum medzi klientmi. O aký typ šatstva má komunita záujem.</w:t>
            </w:r>
          </w:p>
        </w:tc>
        <w:tc>
          <w:tcPr>
            <w:tcW w:w="1559" w:type="dxa"/>
            <w:hideMark/>
          </w:tcPr>
          <w:p w14:paraId="4AB3B2D5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Komunita</w:t>
            </w:r>
          </w:p>
        </w:tc>
        <w:tc>
          <w:tcPr>
            <w:tcW w:w="1418" w:type="dxa"/>
            <w:hideMark/>
          </w:tcPr>
          <w:p w14:paraId="6AE065A0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Finančné prostriedky</w:t>
            </w:r>
          </w:p>
        </w:tc>
        <w:tc>
          <w:tcPr>
            <w:tcW w:w="1701" w:type="dxa"/>
          </w:tcPr>
          <w:p w14:paraId="3DA79992" w14:textId="57B636BD" w:rsidR="00871C37" w:rsidRPr="00DD676B" w:rsidRDefault="00E84208" w:rsidP="00E8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Marec-Máj</w:t>
            </w:r>
            <w:proofErr w:type="spellEnd"/>
            <w:r w:rsidR="00DD676B" w:rsidRPr="00DD676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871C37" w14:paraId="7F5DE8AC" w14:textId="77777777" w:rsidTr="00EC15CB">
        <w:tc>
          <w:tcPr>
            <w:tcW w:w="2127" w:type="dxa"/>
          </w:tcPr>
          <w:p w14:paraId="6878CD7B" w14:textId="77777777" w:rsidR="00871C37" w:rsidRDefault="0087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7D6FC7F7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Zabezpečiť potrebu</w:t>
            </w:r>
          </w:p>
          <w:p w14:paraId="4457383B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ošatenia a potreby pre obyvateľov</w:t>
            </w:r>
          </w:p>
        </w:tc>
        <w:tc>
          <w:tcPr>
            <w:tcW w:w="1337" w:type="dxa"/>
            <w:hideMark/>
          </w:tcPr>
          <w:p w14:paraId="6114FFAE" w14:textId="045EC795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Harmono</w:t>
            </w:r>
            <w:r w:rsidR="00E842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gram</w:t>
            </w:r>
            <w:proofErr w:type="spellEnd"/>
            <w:r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 výdaj /príjem šatstva</w:t>
            </w:r>
          </w:p>
        </w:tc>
        <w:tc>
          <w:tcPr>
            <w:tcW w:w="1330" w:type="dxa"/>
            <w:hideMark/>
          </w:tcPr>
          <w:p w14:paraId="7DA1A4A7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Vytvorenie zoznamu o aktuálnom stave šatstva a dopyte. </w:t>
            </w:r>
          </w:p>
        </w:tc>
        <w:tc>
          <w:tcPr>
            <w:tcW w:w="1559" w:type="dxa"/>
            <w:hideMark/>
          </w:tcPr>
          <w:p w14:paraId="3D3690D5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Obyvatelia komunity</w:t>
            </w:r>
          </w:p>
        </w:tc>
        <w:tc>
          <w:tcPr>
            <w:tcW w:w="1418" w:type="dxa"/>
            <w:hideMark/>
          </w:tcPr>
          <w:p w14:paraId="715F0016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Ľudské zdroje</w:t>
            </w:r>
          </w:p>
        </w:tc>
        <w:tc>
          <w:tcPr>
            <w:tcW w:w="1701" w:type="dxa"/>
          </w:tcPr>
          <w:p w14:paraId="38BBFA0C" w14:textId="46D0F1E8" w:rsidR="00871C37" w:rsidRDefault="00DD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76B">
              <w:rPr>
                <w:rFonts w:ascii="Times New Roman" w:hAnsi="Times New Roman" w:cs="Times New Roman"/>
                <w:sz w:val="20"/>
                <w:szCs w:val="20"/>
              </w:rPr>
              <w:t>Apríl</w:t>
            </w:r>
            <w:r w:rsidR="00E84208">
              <w:rPr>
                <w:rFonts w:ascii="Times New Roman" w:hAnsi="Times New Roman" w:cs="Times New Roman"/>
                <w:sz w:val="20"/>
                <w:szCs w:val="20"/>
              </w:rPr>
              <w:t>-Október</w:t>
            </w:r>
            <w:proofErr w:type="spellEnd"/>
          </w:p>
          <w:p w14:paraId="64933B7C" w14:textId="1E7468D7" w:rsidR="00DD676B" w:rsidRPr="00DD676B" w:rsidRDefault="00DD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71C37" w14:paraId="06A09B63" w14:textId="77777777" w:rsidTr="00EC15CB">
        <w:tc>
          <w:tcPr>
            <w:tcW w:w="2127" w:type="dxa"/>
          </w:tcPr>
          <w:p w14:paraId="50B40C83" w14:textId="77777777" w:rsidR="00871C37" w:rsidRDefault="0087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2650EB83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Nájsť dobrovoľníkov do humanitárneho skladu</w:t>
            </w:r>
          </w:p>
        </w:tc>
        <w:tc>
          <w:tcPr>
            <w:tcW w:w="1337" w:type="dxa"/>
            <w:hideMark/>
          </w:tcPr>
          <w:p w14:paraId="1443F7C8" w14:textId="02C65CF8" w:rsidR="00871C37" w:rsidRDefault="00871C37" w:rsidP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Roztriedenie  šatstva</w:t>
            </w:r>
            <w:r w:rsidR="00F24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267">
              <w:rPr>
                <w:rFonts w:ascii="Times New Roman" w:hAnsi="Times New Roman" w:cs="Times New Roman"/>
                <w:sz w:val="20"/>
                <w:szCs w:val="20"/>
              </w:rPr>
              <w:t>dopyt,</w:t>
            </w:r>
            <w:bookmarkStart w:id="0" w:name="_GoBack"/>
            <w:bookmarkEnd w:id="0"/>
            <w:r w:rsidR="00F24267">
              <w:rPr>
                <w:rFonts w:ascii="Times New Roman" w:hAnsi="Times New Roman" w:cs="Times New Roman"/>
                <w:sz w:val="20"/>
                <w:szCs w:val="20"/>
              </w:rPr>
              <w:t>ponuka</w:t>
            </w:r>
          </w:p>
          <w:p w14:paraId="0E85688F" w14:textId="77777777" w:rsidR="00F24267" w:rsidRDefault="00F24267" w:rsidP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8F291" w14:textId="77777777" w:rsidR="00F24267" w:rsidRDefault="00F24267" w:rsidP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7C5FA" w14:textId="4B804E2D" w:rsidR="00F24267" w:rsidRPr="00386AC4" w:rsidRDefault="00F24267" w:rsidP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hideMark/>
          </w:tcPr>
          <w:p w14:paraId="6D22C2F0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Stretnutie sa s podnikateľskými subjektmi, sponzormi </w:t>
            </w:r>
          </w:p>
        </w:tc>
        <w:tc>
          <w:tcPr>
            <w:tcW w:w="1559" w:type="dxa"/>
            <w:hideMark/>
          </w:tcPr>
          <w:p w14:paraId="699D5716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Dobrovoľníci</w:t>
            </w:r>
          </w:p>
        </w:tc>
        <w:tc>
          <w:tcPr>
            <w:tcW w:w="1418" w:type="dxa"/>
          </w:tcPr>
          <w:p w14:paraId="5422E864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2C9D6" w14:textId="2122649F" w:rsidR="00871C37" w:rsidRDefault="00DD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76B">
              <w:rPr>
                <w:rFonts w:ascii="Times New Roman" w:hAnsi="Times New Roman" w:cs="Times New Roman"/>
                <w:sz w:val="20"/>
                <w:szCs w:val="20"/>
              </w:rPr>
              <w:t>Apríl</w:t>
            </w:r>
            <w:r w:rsidR="008F291C">
              <w:rPr>
                <w:rFonts w:ascii="Times New Roman" w:hAnsi="Times New Roman" w:cs="Times New Roman"/>
                <w:sz w:val="20"/>
                <w:szCs w:val="20"/>
              </w:rPr>
              <w:t>-Október</w:t>
            </w:r>
            <w:proofErr w:type="spellEnd"/>
          </w:p>
          <w:p w14:paraId="5A3A38C4" w14:textId="2C15E066" w:rsidR="00DD676B" w:rsidRPr="00DD676B" w:rsidRDefault="00DD6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71C37" w14:paraId="048FD32F" w14:textId="77777777" w:rsidTr="00EC15CB">
        <w:tc>
          <w:tcPr>
            <w:tcW w:w="2127" w:type="dxa"/>
          </w:tcPr>
          <w:p w14:paraId="5A75D2D2" w14:textId="5937FF67" w:rsidR="00871C37" w:rsidRDefault="0087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7525A26B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Zvýšiť sebavedomie komunity</w:t>
            </w:r>
          </w:p>
        </w:tc>
        <w:tc>
          <w:tcPr>
            <w:tcW w:w="1337" w:type="dxa"/>
            <w:hideMark/>
          </w:tcPr>
          <w:p w14:paraId="2F0AC31E" w14:textId="77777777" w:rsidR="00871C37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Nábor </w:t>
            </w:r>
            <w:proofErr w:type="spellStart"/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dobrovoľ</w:t>
            </w:r>
            <w:r w:rsidR="00F24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níkov</w:t>
            </w:r>
            <w:proofErr w:type="spellEnd"/>
          </w:p>
          <w:p w14:paraId="4AEC2B77" w14:textId="77777777" w:rsidR="00F24267" w:rsidRDefault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C5EB4" w14:textId="77777777" w:rsidR="00F24267" w:rsidRDefault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9FD80" w14:textId="77777777" w:rsidR="00F24267" w:rsidRDefault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4E4CC" w14:textId="054E7C7F" w:rsidR="00F24267" w:rsidRPr="00386AC4" w:rsidRDefault="00F2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hideMark/>
          </w:tcPr>
          <w:p w14:paraId="655A3EBF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Zozbieranie podnetov od klientov, o aký typ šatstva majú záujem.</w:t>
            </w:r>
          </w:p>
        </w:tc>
        <w:tc>
          <w:tcPr>
            <w:tcW w:w="1559" w:type="dxa"/>
          </w:tcPr>
          <w:p w14:paraId="52262105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CD8B6B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A501A" w14:textId="4C3AF7D6" w:rsidR="00871C37" w:rsidRPr="00DD676B" w:rsidRDefault="00F24267" w:rsidP="008F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Apríl</w:t>
            </w:r>
            <w:r w:rsidR="008F291C">
              <w:rPr>
                <w:rFonts w:ascii="Times New Roman" w:hAnsi="Times New Roman" w:cs="Times New Roman"/>
                <w:sz w:val="20"/>
                <w:szCs w:val="20"/>
              </w:rPr>
              <w:t>-Október</w:t>
            </w:r>
            <w:proofErr w:type="spellEnd"/>
            <w:r w:rsidR="00DD676B" w:rsidRPr="00DD676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6B2B2B" w14:paraId="5A2E3A9A" w14:textId="77777777" w:rsidTr="00EC15CB">
        <w:tc>
          <w:tcPr>
            <w:tcW w:w="2127" w:type="dxa"/>
            <w:tcBorders>
              <w:bottom w:val="single" w:sz="4" w:space="0" w:color="auto"/>
            </w:tcBorders>
          </w:tcPr>
          <w:p w14:paraId="70D98B13" w14:textId="77777777" w:rsidR="00871C37" w:rsidRDefault="0087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3C01" w14:textId="77777777" w:rsidR="00482916" w:rsidRDefault="004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6E78" w14:textId="77777777" w:rsidR="00482916" w:rsidRDefault="004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118BB482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hideMark/>
          </w:tcPr>
          <w:p w14:paraId="37989A92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AC4">
              <w:rPr>
                <w:rFonts w:ascii="Times New Roman" w:hAnsi="Times New Roman" w:cs="Times New Roman"/>
                <w:sz w:val="20"/>
                <w:szCs w:val="20"/>
              </w:rPr>
              <w:t>Logistika a správny manažment šatstva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14:paraId="1C0BF6F0" w14:textId="1DFB6A36" w:rsidR="00871C37" w:rsidRDefault="00F24267" w:rsidP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71C37" w:rsidRPr="00386AC4">
              <w:rPr>
                <w:rFonts w:ascii="Times New Roman" w:hAnsi="Times New Roman" w:cs="Times New Roman"/>
                <w:sz w:val="20"/>
                <w:szCs w:val="20"/>
              </w:rPr>
              <w:t>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71C37"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 šatstva, </w:t>
            </w:r>
            <w:r w:rsidR="007A57B9"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pre </w:t>
            </w:r>
            <w:r w:rsidR="00871C37" w:rsidRPr="00386AC4">
              <w:rPr>
                <w:rFonts w:ascii="Times New Roman" w:hAnsi="Times New Roman" w:cs="Times New Roman"/>
                <w:sz w:val="20"/>
                <w:szCs w:val="20"/>
              </w:rPr>
              <w:t xml:space="preserve"> aktuálne ročné obdobie.</w:t>
            </w:r>
          </w:p>
          <w:p w14:paraId="746EA77B" w14:textId="22AA7CB2" w:rsidR="00094D9C" w:rsidRPr="00386AC4" w:rsidRDefault="00094D9C" w:rsidP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1C0EB8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6D9E8E" w14:textId="77777777" w:rsidR="00871C37" w:rsidRPr="00386AC4" w:rsidRDefault="0087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689523" w14:textId="4B1A2400" w:rsidR="00871C37" w:rsidRPr="00DD676B" w:rsidRDefault="00F24267" w:rsidP="00626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Apríl</w:t>
            </w:r>
            <w:r w:rsidR="00626EA6">
              <w:rPr>
                <w:rFonts w:ascii="Times New Roman" w:hAnsi="Times New Roman" w:cs="Times New Roman"/>
                <w:sz w:val="20"/>
                <w:szCs w:val="20"/>
              </w:rPr>
              <w:t>-Október</w:t>
            </w:r>
            <w:proofErr w:type="spellEnd"/>
            <w:r w:rsidR="00DD676B" w:rsidRPr="00DD676B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22679B" w14:paraId="22159356" w14:textId="77777777" w:rsidTr="00EC15CB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5FB" w14:textId="1E502231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B462C9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3E951C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EB0FB7" w14:textId="77777777" w:rsidR="00386AC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0DF99C" w14:textId="77777777" w:rsidR="00772A38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2DD5CD" w14:textId="77777777" w:rsidR="00772A38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6FE42D" w14:textId="77777777" w:rsidR="00772A38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F502FF" w14:textId="6582BE21" w:rsidR="00E96538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otreba</w:t>
            </w:r>
          </w:p>
          <w:p w14:paraId="18A2B991" w14:textId="77777777" w:rsidR="00A343A7" w:rsidRDefault="00E965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roblém</w:t>
            </w:r>
          </w:p>
          <w:p w14:paraId="090DC4CB" w14:textId="27963EE1" w:rsidR="001043CB" w:rsidRPr="00FB7244" w:rsidRDefault="001043CB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9E71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737F4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ADAEB8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14A05D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58C941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2DA8AA" w14:textId="77777777" w:rsidR="00386AC4" w:rsidRPr="00FB7244" w:rsidRDefault="00386AC4" w:rsidP="002267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AC6ABB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877422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2A0997" w14:textId="77777777" w:rsidR="00A343A7" w:rsidRPr="00FB7244" w:rsidRDefault="00A343A7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Cieľ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EA9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E12E96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DFE8BF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F0E964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365A7F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3AAAAE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B2A84E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EFA309" w14:textId="77777777" w:rsidR="00386AC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958855" w14:textId="77777777" w:rsidR="00A343A7" w:rsidRDefault="00A343A7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Úlohy </w:t>
            </w:r>
          </w:p>
          <w:p w14:paraId="219BF761" w14:textId="77777777" w:rsidR="00772A38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4FB9AB" w14:textId="77777777" w:rsidR="00772A38" w:rsidRPr="00FB7244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DC3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92AF34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380A75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F6229D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AC178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FCE9AA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D0D22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E7626" w14:textId="77777777" w:rsidR="00386AC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962AE8" w14:textId="77777777" w:rsidR="00E96538" w:rsidRDefault="00772A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ktivity </w:t>
            </w:r>
            <w:r w:rsid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6631FE73" w14:textId="144A5A4E" w:rsidR="006B2B2B" w:rsidRPr="00FB7244" w:rsidRDefault="006B2B2B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F5B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974B12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B01304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D64981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CEDDE3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232967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F82963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2DC10" w14:textId="77777777" w:rsidR="00386AC4" w:rsidRDefault="00A343A7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Partneri</w:t>
            </w:r>
          </w:p>
          <w:p w14:paraId="35AFE94E" w14:textId="77777777" w:rsidR="00A343A7" w:rsidRDefault="00A343A7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Zodpovednosť</w:t>
            </w:r>
          </w:p>
          <w:p w14:paraId="58FCA312" w14:textId="0CB43707" w:rsidR="006B2B2B" w:rsidRPr="00FB7244" w:rsidRDefault="006B2B2B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8DC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C0B2B9" w14:textId="77777777" w:rsidR="00482916" w:rsidRPr="00FB7244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FC432F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AA62B9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9A4EB1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C99CF7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978035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1E3361" w14:textId="77777777" w:rsidR="00386AC4" w:rsidRPr="00FB7244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16F9B3" w14:textId="5E362798" w:rsidR="00A343A7" w:rsidRPr="00FB7244" w:rsidRDefault="001043CB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droje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D04" w14:textId="77777777" w:rsidR="00482916" w:rsidRPr="00772A38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7E7AA4" w14:textId="77777777" w:rsidR="00482916" w:rsidRPr="00772A38" w:rsidRDefault="00482916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8CC0F" w14:textId="77777777" w:rsidR="00386AC4" w:rsidRPr="00772A38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C93A3D" w14:textId="77777777" w:rsidR="00386AC4" w:rsidRPr="00772A38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CBE106" w14:textId="77777777" w:rsidR="00386AC4" w:rsidRPr="00772A38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8452C3" w14:textId="77777777" w:rsidR="00386AC4" w:rsidRPr="00772A38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67C36D" w14:textId="77777777" w:rsidR="00386AC4" w:rsidRPr="00772A38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90E6AB" w14:textId="77777777" w:rsidR="00386AC4" w:rsidRPr="00772A38" w:rsidRDefault="00386AC4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D635BE" w14:textId="77777777" w:rsidR="00A343A7" w:rsidRPr="00772A38" w:rsidRDefault="00A343A7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</w:t>
            </w:r>
          </w:p>
          <w:p w14:paraId="65D8991B" w14:textId="77777777" w:rsidR="00E96538" w:rsidRPr="00772A38" w:rsidRDefault="00E965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BF686B" w14:textId="77777777" w:rsidR="00E96538" w:rsidRPr="00772A38" w:rsidRDefault="00E96538" w:rsidP="00E9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415" w14:paraId="607F8B37" w14:textId="77777777" w:rsidTr="00EC15CB"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35D9CC78" w14:textId="77777777" w:rsidR="00D43C90" w:rsidRDefault="00D43C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C20224" w14:textId="702A0B69" w:rsidR="00A343A7" w:rsidRPr="00FB7244" w:rsidRDefault="00144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Spájanie a</w:t>
            </w:r>
            <w:r w:rsidR="0077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prepá</w:t>
            </w:r>
            <w:r w:rsidR="00772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janie</w:t>
            </w:r>
            <w:proofErr w:type="spellEnd"/>
            <w:r w:rsidR="00A343A7" w:rsidRPr="00FB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komunity cez zeleň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hideMark/>
          </w:tcPr>
          <w:p w14:paraId="72F66D8F" w14:textId="77777777" w:rsidR="00E96538" w:rsidRDefault="00E9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8E5E3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Zveľadenie okolia</w:t>
            </w:r>
          </w:p>
          <w:p w14:paraId="24F801E5" w14:textId="1C5CF959" w:rsidR="00A343A7" w:rsidRPr="00FB7244" w:rsidRDefault="00A343A7" w:rsidP="0077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72A38">
              <w:rPr>
                <w:rFonts w:ascii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hideMark/>
          </w:tcPr>
          <w:p w14:paraId="72D5F025" w14:textId="77777777" w:rsidR="00E96538" w:rsidRDefault="00E9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D6C28" w14:textId="1804A4F2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Vypracovať </w:t>
            </w:r>
            <w:proofErr w:type="spellStart"/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harmono</w:t>
            </w:r>
            <w:r w:rsidR="00144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gram</w:t>
            </w:r>
            <w:proofErr w:type="spellEnd"/>
            <w:r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 prác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hideMark/>
          </w:tcPr>
          <w:p w14:paraId="19B4FA26" w14:textId="77777777" w:rsidR="00E96538" w:rsidRDefault="00E9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B1CB0" w14:textId="055208C2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Propagácia zámeru na verejnosti</w:t>
            </w:r>
            <w:r w:rsidR="00772A38">
              <w:rPr>
                <w:rFonts w:ascii="Times New Roman" w:hAnsi="Times New Roman" w:cs="Times New Roman"/>
                <w:sz w:val="20"/>
                <w:szCs w:val="20"/>
              </w:rPr>
              <w:t xml:space="preserve"> a MSÚ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4EED4C09" w14:textId="77777777" w:rsidR="00E96538" w:rsidRDefault="00E9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AD302" w14:textId="77777777" w:rsidR="00E96538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Komunitná</w:t>
            </w:r>
          </w:p>
          <w:p w14:paraId="51E863D4" w14:textId="68CDB01E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 rada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35EA582D" w14:textId="77777777" w:rsidR="00E96538" w:rsidRDefault="00E9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A9853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Inštitúcie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7A457D27" w14:textId="77777777" w:rsidR="00E96538" w:rsidRPr="00772A38" w:rsidRDefault="00E9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29FF6" w14:textId="02F1722B" w:rsidR="00A343A7" w:rsidRPr="00772A38" w:rsidRDefault="008A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Marec-</w:t>
            </w:r>
            <w:r w:rsidR="00D255A1">
              <w:rPr>
                <w:rFonts w:ascii="Times New Roman" w:hAnsi="Times New Roman" w:cs="Times New Roman"/>
                <w:sz w:val="20"/>
                <w:szCs w:val="20"/>
              </w:rPr>
              <w:t>Apríl</w:t>
            </w:r>
            <w:proofErr w:type="spellEnd"/>
            <w:r w:rsidR="00A343A7" w:rsidRPr="00772A3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A343A7" w14:paraId="0E67C76B" w14:textId="77777777" w:rsidTr="00EC15CB">
        <w:tc>
          <w:tcPr>
            <w:tcW w:w="2127" w:type="dxa"/>
          </w:tcPr>
          <w:p w14:paraId="180C9792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14:paraId="361F86AB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Prepojenie minority s majoritou</w:t>
            </w:r>
          </w:p>
        </w:tc>
        <w:tc>
          <w:tcPr>
            <w:tcW w:w="1337" w:type="dxa"/>
            <w:hideMark/>
          </w:tcPr>
          <w:p w14:paraId="727E24A9" w14:textId="2439E798" w:rsidR="00A343A7" w:rsidRPr="00FB7244" w:rsidRDefault="00A343A7" w:rsidP="00FB7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Urobiť osvetu v </w:t>
            </w:r>
            <w:r w:rsidR="00FB7244">
              <w:rPr>
                <w:rFonts w:ascii="Times New Roman" w:hAnsi="Times New Roman" w:cs="Times New Roman"/>
                <w:sz w:val="20"/>
                <w:szCs w:val="20"/>
              </w:rPr>
              <w:t>DSS</w:t>
            </w: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 s cieľom získať potrebné informácie o vhodnej výsadbe kvetín</w:t>
            </w:r>
          </w:p>
        </w:tc>
        <w:tc>
          <w:tcPr>
            <w:tcW w:w="1330" w:type="dxa"/>
            <w:hideMark/>
          </w:tcPr>
          <w:p w14:paraId="6C515FBA" w14:textId="7BE88FCF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Lidl a iné obchodné reťazce</w:t>
            </w:r>
            <w:r w:rsidR="002C22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8D257FD" w14:textId="2BC77E6A" w:rsidR="00A343A7" w:rsidRPr="00FB7244" w:rsidRDefault="002C22D1" w:rsidP="002C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343A7"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áhradkárstva </w:t>
            </w:r>
          </w:p>
        </w:tc>
        <w:tc>
          <w:tcPr>
            <w:tcW w:w="1559" w:type="dxa"/>
            <w:hideMark/>
          </w:tcPr>
          <w:p w14:paraId="08862A4E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Komunitný pracovník</w:t>
            </w:r>
          </w:p>
        </w:tc>
        <w:tc>
          <w:tcPr>
            <w:tcW w:w="1418" w:type="dxa"/>
            <w:hideMark/>
          </w:tcPr>
          <w:p w14:paraId="1E1197F4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Dobrovoľníci</w:t>
            </w:r>
          </w:p>
        </w:tc>
        <w:tc>
          <w:tcPr>
            <w:tcW w:w="1701" w:type="dxa"/>
          </w:tcPr>
          <w:p w14:paraId="23FF2629" w14:textId="03B57B8B" w:rsidR="00A343A7" w:rsidRPr="008A448E" w:rsidRDefault="008A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48E">
              <w:rPr>
                <w:rFonts w:ascii="Times New Roman" w:hAnsi="Times New Roman" w:cs="Times New Roman"/>
                <w:sz w:val="20"/>
                <w:szCs w:val="20"/>
              </w:rPr>
              <w:t>Marec-</w:t>
            </w:r>
            <w:r w:rsidR="00D255A1" w:rsidRPr="008A448E">
              <w:rPr>
                <w:rFonts w:ascii="Times New Roman" w:hAnsi="Times New Roman" w:cs="Times New Roman"/>
                <w:sz w:val="20"/>
                <w:szCs w:val="20"/>
              </w:rPr>
              <w:t>Apríl</w:t>
            </w:r>
            <w:proofErr w:type="spellEnd"/>
            <w:r w:rsidR="00D255A1" w:rsidRPr="008A448E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A343A7" w14:paraId="1B7E1697" w14:textId="77777777" w:rsidTr="00EC15CB">
        <w:tc>
          <w:tcPr>
            <w:tcW w:w="2127" w:type="dxa"/>
          </w:tcPr>
          <w:p w14:paraId="3E5A0327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14:paraId="55DE5014" w14:textId="77777777" w:rsidR="00A343A7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Vytváranie pozitívneho vzťahu k prírode a životnému prostrediu</w:t>
            </w:r>
          </w:p>
          <w:p w14:paraId="1E37BA40" w14:textId="77777777" w:rsidR="00105C9E" w:rsidRPr="00FB7244" w:rsidRDefault="00105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14:paraId="5AF0DCE0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Urobiť prieskum</w:t>
            </w:r>
          </w:p>
          <w:p w14:paraId="65565CFB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zdroja kvetín a zelene </w:t>
            </w:r>
          </w:p>
        </w:tc>
        <w:tc>
          <w:tcPr>
            <w:tcW w:w="1330" w:type="dxa"/>
            <w:hideMark/>
          </w:tcPr>
          <w:p w14:paraId="3D3A00B2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Vytváranie partnerstiev v s obchodných reťazcoch</w:t>
            </w:r>
          </w:p>
        </w:tc>
        <w:tc>
          <w:tcPr>
            <w:tcW w:w="1559" w:type="dxa"/>
            <w:hideMark/>
          </w:tcPr>
          <w:p w14:paraId="75397BA3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Komunita</w:t>
            </w:r>
          </w:p>
        </w:tc>
        <w:tc>
          <w:tcPr>
            <w:tcW w:w="1418" w:type="dxa"/>
            <w:hideMark/>
          </w:tcPr>
          <w:p w14:paraId="3949074A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Finančné prostriedky</w:t>
            </w:r>
          </w:p>
        </w:tc>
        <w:tc>
          <w:tcPr>
            <w:tcW w:w="1701" w:type="dxa"/>
          </w:tcPr>
          <w:p w14:paraId="41A96B17" w14:textId="1A732BC8" w:rsidR="00A343A7" w:rsidRPr="00FB7244" w:rsidRDefault="008A448E" w:rsidP="008A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Marec-</w:t>
            </w:r>
            <w:r w:rsidR="00D255A1">
              <w:rPr>
                <w:rFonts w:ascii="Times New Roman" w:hAnsi="Times New Roman" w:cs="Times New Roman"/>
                <w:sz w:val="20"/>
                <w:szCs w:val="20"/>
              </w:rPr>
              <w:t>Máj</w:t>
            </w:r>
            <w:proofErr w:type="spellEnd"/>
            <w:r w:rsidR="00D255A1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A343A7" w14:paraId="61EB5539" w14:textId="77777777" w:rsidTr="00487AB4">
        <w:tc>
          <w:tcPr>
            <w:tcW w:w="2127" w:type="dxa"/>
          </w:tcPr>
          <w:p w14:paraId="4F357266" w14:textId="77777777" w:rsidR="00A343A7" w:rsidRDefault="00A3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2D69C578" w14:textId="77777777" w:rsidR="00A343A7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Vytvorenie harmonogramu opätovných stretnutí</w:t>
            </w:r>
          </w:p>
          <w:p w14:paraId="5072A133" w14:textId="77777777" w:rsidR="00CE2194" w:rsidRPr="00FB7244" w:rsidRDefault="00CE2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28AA434" w14:textId="77777777" w:rsidR="00A343A7" w:rsidRDefault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Zabezpečiť</w:t>
            </w:r>
          </w:p>
          <w:p w14:paraId="796AACEB" w14:textId="34831523" w:rsidR="00487AB4" w:rsidRDefault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sponzorov</w:t>
            </w:r>
          </w:p>
          <w:p w14:paraId="589EFBD1" w14:textId="1644B45B" w:rsidR="00487AB4" w:rsidRPr="00FB7244" w:rsidRDefault="00487AB4" w:rsidP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dobrovoľní-kov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hideMark/>
          </w:tcPr>
          <w:p w14:paraId="662F560B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Vypracovať tréningový program  </w:t>
            </w:r>
          </w:p>
        </w:tc>
        <w:tc>
          <w:tcPr>
            <w:tcW w:w="1559" w:type="dxa"/>
          </w:tcPr>
          <w:p w14:paraId="6FED75A6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Obyvatelia komunity</w:t>
            </w:r>
          </w:p>
        </w:tc>
        <w:tc>
          <w:tcPr>
            <w:tcW w:w="1418" w:type="dxa"/>
            <w:hideMark/>
          </w:tcPr>
          <w:p w14:paraId="03C764A8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Ľudské zdroje</w:t>
            </w:r>
          </w:p>
        </w:tc>
        <w:tc>
          <w:tcPr>
            <w:tcW w:w="1701" w:type="dxa"/>
          </w:tcPr>
          <w:p w14:paraId="136D448B" w14:textId="44A80384" w:rsidR="00A343A7" w:rsidRPr="00FB7244" w:rsidRDefault="008A448E" w:rsidP="00C0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</w:t>
            </w:r>
            <w:r w:rsidR="00C01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  <w:proofErr w:type="spellEnd"/>
            <w:r w:rsidR="00D255A1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A343A7" w14:paraId="107115F8" w14:textId="77777777" w:rsidTr="00EC15CB">
        <w:tc>
          <w:tcPr>
            <w:tcW w:w="2127" w:type="dxa"/>
          </w:tcPr>
          <w:p w14:paraId="1C31458C" w14:textId="0C78A770" w:rsidR="00A343A7" w:rsidRDefault="00A3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hideMark/>
          </w:tcPr>
          <w:p w14:paraId="7E206624" w14:textId="77777777" w:rsidR="00A343A7" w:rsidRDefault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Zlepšiť spolu-</w:t>
            </w:r>
          </w:p>
          <w:p w14:paraId="71233CAC" w14:textId="77777777" w:rsidR="00487AB4" w:rsidRDefault="00487AB4" w:rsidP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žitie medzi</w:t>
            </w:r>
          </w:p>
          <w:p w14:paraId="7124D770" w14:textId="77777777" w:rsidR="00487AB4" w:rsidRDefault="00487AB4" w:rsidP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obyvateľmi</w:t>
            </w:r>
          </w:p>
          <w:p w14:paraId="2945DD88" w14:textId="6FDB7D68" w:rsidR="00CE2194" w:rsidRPr="00FB7244" w:rsidRDefault="00CE2194" w:rsidP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14:paraId="785083CB" w14:textId="03FB079F" w:rsidR="00A343A7" w:rsidRPr="00FB7244" w:rsidRDefault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Konzultácia s odborníkmi</w:t>
            </w:r>
          </w:p>
        </w:tc>
        <w:tc>
          <w:tcPr>
            <w:tcW w:w="1330" w:type="dxa"/>
            <w:hideMark/>
          </w:tcPr>
          <w:p w14:paraId="43DCF756" w14:textId="754A3876" w:rsidR="00A343A7" w:rsidRPr="00FB7244" w:rsidRDefault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Oslovenie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dobrovoľní-kov</w:t>
            </w:r>
            <w:proofErr w:type="spellEnd"/>
            <w:r w:rsidR="00A343A7" w:rsidRPr="00FB7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C766BFD" w14:textId="77777777" w:rsidR="00A343A7" w:rsidRDefault="00FB7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 sociálnych</w:t>
            </w:r>
          </w:p>
          <w:p w14:paraId="0F0969FF" w14:textId="60C78E72" w:rsidR="00FB7244" w:rsidRPr="00FB7244" w:rsidRDefault="00FB7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služieb</w:t>
            </w:r>
          </w:p>
        </w:tc>
        <w:tc>
          <w:tcPr>
            <w:tcW w:w="1418" w:type="dxa"/>
          </w:tcPr>
          <w:p w14:paraId="7734279C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092EB" w14:textId="7B8906E0" w:rsidR="00A343A7" w:rsidRPr="00FB7244" w:rsidRDefault="008A448E" w:rsidP="00C0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Marec</w:t>
            </w:r>
            <w:r w:rsidR="00C01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  <w:proofErr w:type="spellEnd"/>
            <w:r w:rsidR="00D255A1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A343A7" w14:paraId="17C34A47" w14:textId="77777777" w:rsidTr="00EC15CB">
        <w:tc>
          <w:tcPr>
            <w:tcW w:w="2127" w:type="dxa"/>
          </w:tcPr>
          <w:p w14:paraId="5D648157" w14:textId="3BFB6139" w:rsidR="00A343A7" w:rsidRDefault="00A3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B64FB88" w14:textId="77777777" w:rsidR="00A343A7" w:rsidRDefault="00487AB4" w:rsidP="00FB7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Vypracovanie</w:t>
            </w:r>
          </w:p>
          <w:p w14:paraId="4CB2EEE0" w14:textId="77777777" w:rsidR="00487AB4" w:rsidRDefault="00487AB4" w:rsidP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súhrnného reportu po ukončení aktivity</w:t>
            </w:r>
          </w:p>
          <w:p w14:paraId="73C2D3EC" w14:textId="4E0F5D0D" w:rsidR="00105C9E" w:rsidRPr="00FB7244" w:rsidRDefault="00105C9E" w:rsidP="00487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hideMark/>
          </w:tcPr>
          <w:p w14:paraId="14490577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244">
              <w:rPr>
                <w:rFonts w:ascii="Times New Roman" w:hAnsi="Times New Roman" w:cs="Times New Roman"/>
                <w:sz w:val="20"/>
                <w:szCs w:val="20"/>
              </w:rPr>
              <w:t>Zabezpečiť tréning komunity po výsadbe</w:t>
            </w:r>
          </w:p>
        </w:tc>
        <w:tc>
          <w:tcPr>
            <w:tcW w:w="1330" w:type="dxa"/>
            <w:hideMark/>
          </w:tcPr>
          <w:p w14:paraId="50635C1A" w14:textId="0FE86BAF" w:rsidR="00A343A7" w:rsidRPr="00FB7244" w:rsidRDefault="00487AB4" w:rsidP="0030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Stretnutie sa s</w:t>
            </w:r>
            <w:r w:rsidR="003029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podnikateľ</w:t>
            </w:r>
            <w:r w:rsidR="00302976">
              <w:rPr>
                <w:rFonts w:ascii="Times New Roman" w:hAnsi="Times New Roman" w:cs="Times New Roman"/>
                <w:sz w:val="20"/>
                <w:szCs w:val="20"/>
              </w:rPr>
              <w:t>.subjektmi</w:t>
            </w:r>
            <w:proofErr w:type="spellEnd"/>
            <w:r w:rsidR="00302976">
              <w:rPr>
                <w:rFonts w:ascii="Times New Roman" w:hAnsi="Times New Roman" w:cs="Times New Roman"/>
                <w:sz w:val="20"/>
                <w:szCs w:val="20"/>
              </w:rPr>
              <w:t xml:space="preserve"> a sponzormi</w:t>
            </w:r>
          </w:p>
        </w:tc>
        <w:tc>
          <w:tcPr>
            <w:tcW w:w="1559" w:type="dxa"/>
          </w:tcPr>
          <w:p w14:paraId="0ED1424A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8D97E" w14:textId="77777777" w:rsidR="00A343A7" w:rsidRPr="00FB7244" w:rsidRDefault="00A34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3B4D50" w14:textId="03AC0424" w:rsidR="00A343A7" w:rsidRDefault="008A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Marec</w:t>
            </w:r>
            <w:r w:rsidR="00C01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</w:p>
          <w:p w14:paraId="5BEC6A9F" w14:textId="3CFFD052" w:rsidR="00EC15CB" w:rsidRPr="00EC15CB" w:rsidRDefault="008A448E" w:rsidP="00EC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153533C8" w14:textId="2C126334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1034A2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9BFEE70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2B1261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6D0F53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F18ED6" w14:textId="6260972A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9B4FE4" w14:textId="77777777" w:rsidR="005941FE" w:rsidRDefault="005941FE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E93FFE0" w14:textId="7ECBF123" w:rsidR="00EC15CB" w:rsidRDefault="00EC15C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0EED7D4" w14:textId="77777777" w:rsidR="00EC15CB" w:rsidRDefault="00EC15C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061E3A" w14:textId="77777777" w:rsidR="0047005E" w:rsidRPr="00533721" w:rsidRDefault="0047005E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5.Záver</w:t>
      </w:r>
    </w:p>
    <w:p w14:paraId="79B9ADCF" w14:textId="77777777" w:rsidR="005E1338" w:rsidRPr="00A02899" w:rsidRDefault="005E1338" w:rsidP="001C1A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33721">
        <w:rPr>
          <w:rFonts w:ascii="Times New Roman" w:hAnsi="Times New Roman" w:cs="Times New Roman"/>
          <w:sz w:val="24"/>
          <w:szCs w:val="24"/>
        </w:rPr>
        <w:t xml:space="preserve">ociálna </w:t>
      </w:r>
      <w:proofErr w:type="spellStart"/>
      <w:r w:rsidRPr="00533721">
        <w:rPr>
          <w:rFonts w:ascii="Times New Roman" w:hAnsi="Times New Roman" w:cs="Times New Roman"/>
          <w:sz w:val="24"/>
          <w:szCs w:val="24"/>
        </w:rPr>
        <w:t>exklúzia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721">
        <w:rPr>
          <w:rFonts w:ascii="Times New Roman" w:hAnsi="Times New Roman" w:cs="Times New Roman"/>
          <w:sz w:val="24"/>
          <w:szCs w:val="24"/>
        </w:rPr>
        <w:t>silná sociálna závislosť na štáte, nízka úroveň bývania, dlhodobá nezamestnanosť a s tým súvisiace ekonomické a finančné problémy, nízka vzdelanostná úroveň nielen dospelých ale aj detí, zlý zdravotný stav, častý výskyt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721">
        <w:rPr>
          <w:rFonts w:ascii="Times New Roman" w:hAnsi="Times New Roman" w:cs="Times New Roman"/>
          <w:sz w:val="24"/>
          <w:szCs w:val="24"/>
        </w:rPr>
        <w:t>sociálno-patologických javov v rodinách.</w:t>
      </w:r>
      <w:r w:rsidRPr="00AC5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Tomuto a ešte mnoho ďalším veciam musí rómska komunita čeliť. Ale n</w:t>
      </w:r>
      <w:r w:rsidRPr="00533721">
        <w:rPr>
          <w:rFonts w:ascii="Times New Roman" w:hAnsi="Times New Roman" w:cs="Times New Roman"/>
          <w:sz w:val="24"/>
          <w:szCs w:val="24"/>
        </w:rPr>
        <w:t>ie všetci Rómovia sú chudobní alebo znevýhodnení. Intervencie by sa mali sústrediť</w:t>
      </w:r>
      <w:r>
        <w:rPr>
          <w:rFonts w:ascii="Times New Roman" w:hAnsi="Times New Roman" w:cs="Times New Roman"/>
          <w:sz w:val="24"/>
          <w:szCs w:val="24"/>
        </w:rPr>
        <w:t xml:space="preserve"> a zamerať</w:t>
      </w:r>
      <w:r w:rsidRPr="00533721">
        <w:rPr>
          <w:rFonts w:ascii="Times New Roman" w:hAnsi="Times New Roman" w:cs="Times New Roman"/>
          <w:sz w:val="24"/>
          <w:szCs w:val="24"/>
        </w:rPr>
        <w:t xml:space="preserve"> na tie rómske domácnosti, v ktorých sa stretávajú so sociálnym vylúčením. </w:t>
      </w:r>
    </w:p>
    <w:p w14:paraId="634DCFA4" w14:textId="60D97A06" w:rsidR="005E1338" w:rsidRDefault="005E1338" w:rsidP="001C1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3721">
        <w:rPr>
          <w:rFonts w:ascii="Times New Roman" w:hAnsi="Times New Roman" w:cs="Times New Roman"/>
          <w:sz w:val="24"/>
          <w:szCs w:val="24"/>
        </w:rPr>
        <w:t xml:space="preserve">Klientmi </w:t>
      </w:r>
      <w:proofErr w:type="spellStart"/>
      <w:r w:rsidRPr="00533721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Pr="0053372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Bonami</w:t>
      </w:r>
      <w:proofErr w:type="spellEnd"/>
      <w:r w:rsidRPr="00533721">
        <w:rPr>
          <w:rFonts w:ascii="Times New Roman" w:hAnsi="Times New Roman" w:cs="Times New Roman"/>
          <w:sz w:val="24"/>
          <w:szCs w:val="24"/>
        </w:rPr>
        <w:t xml:space="preserve"> sú </w:t>
      </w:r>
      <w:r>
        <w:rPr>
          <w:rFonts w:ascii="Times New Roman" w:hAnsi="Times New Roman" w:cs="Times New Roman"/>
          <w:sz w:val="24"/>
          <w:szCs w:val="24"/>
        </w:rPr>
        <w:t xml:space="preserve">prevažne deti základnej školy a </w:t>
      </w:r>
      <w:r w:rsidRPr="00533721">
        <w:rPr>
          <w:rFonts w:ascii="Times New Roman" w:hAnsi="Times New Roman" w:cs="Times New Roman"/>
          <w:sz w:val="24"/>
          <w:szCs w:val="24"/>
        </w:rPr>
        <w:t>dospelí jednotlivc</w:t>
      </w:r>
      <w:r>
        <w:rPr>
          <w:rFonts w:ascii="Times New Roman" w:hAnsi="Times New Roman" w:cs="Times New Roman"/>
          <w:sz w:val="24"/>
          <w:szCs w:val="24"/>
        </w:rPr>
        <w:t xml:space="preserve">i, ktorí sú v nepriaznivej sociálnej situácii poznačenej </w:t>
      </w:r>
      <w:r w:rsidRPr="00533721">
        <w:rPr>
          <w:rFonts w:ascii="Times New Roman" w:hAnsi="Times New Roman" w:cs="Times New Roman"/>
          <w:sz w:val="24"/>
          <w:szCs w:val="24"/>
        </w:rPr>
        <w:t>sociálnym vylúčením</w:t>
      </w:r>
      <w:r>
        <w:rPr>
          <w:rFonts w:ascii="Times New Roman" w:hAnsi="Times New Roman" w:cs="Times New Roman"/>
          <w:sz w:val="24"/>
          <w:szCs w:val="24"/>
        </w:rPr>
        <w:t>. Práve dobrovoľnícky plán je dôležitou súčasťou zlepšovania životného štandardu</w:t>
      </w:r>
      <w:r w:rsidRPr="00533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týchto skupín a má za úlohu zjednodušiť intervenciu medzi marginalizovanou komunitou a majoritou. Rómske deti si vyžadujú práve kvôli viacgeneračnej chudobe a toxickému stresu, v ktorom žijú, väčšiu pozornosť a pomoc ako majorita. Na to slúži aj KC, v ktorom deti môžu rozvíjať svoje soft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4A89C" w14:textId="77777777" w:rsidR="00741C0E" w:rsidRPr="00533721" w:rsidRDefault="00741C0E" w:rsidP="0053372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BB55A5" w14:textId="60DC17D2" w:rsidR="005E1338" w:rsidRPr="00533721" w:rsidRDefault="001118D5" w:rsidP="005E1338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 xml:space="preserve">      </w:t>
      </w:r>
      <w:r w:rsidR="00A41EA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5645D4" w14:textId="77777777" w:rsidR="00A33C5C" w:rsidRPr="00533721" w:rsidRDefault="00A33C5C" w:rsidP="00A41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BF74" w14:textId="77777777" w:rsidR="00A41EA3" w:rsidRPr="00533721" w:rsidRDefault="00A41EA3" w:rsidP="00A41EA3">
      <w:pPr>
        <w:spacing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5CD42" w14:textId="494DDA45" w:rsidR="00A41EA3" w:rsidRPr="00533721" w:rsidRDefault="00A41EA3" w:rsidP="00A41EA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2825C65D" w14:textId="77777777" w:rsidR="00533721" w:rsidRDefault="00533721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E610D5" w14:textId="77777777" w:rsidR="00533721" w:rsidRDefault="00533721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B6FFD4" w14:textId="7279FCD7" w:rsidR="00533721" w:rsidRDefault="00533721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E5C5CE" w14:textId="25E259DD" w:rsidR="00533721" w:rsidRDefault="00533721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2EDCDB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DBB7B1" w14:textId="77777777" w:rsidR="00B45DFB" w:rsidRDefault="00B45DFB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7CEDEC" w14:textId="77777777" w:rsidR="005C7EBE" w:rsidRDefault="005C7EBE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62F686" w14:textId="75846E8F" w:rsidR="0047005E" w:rsidRPr="00533721" w:rsidRDefault="0047005E" w:rsidP="0053372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3721">
        <w:rPr>
          <w:rFonts w:ascii="Times New Roman" w:hAnsi="Times New Roman" w:cs="Times New Roman"/>
          <w:b/>
          <w:sz w:val="24"/>
          <w:szCs w:val="24"/>
        </w:rPr>
        <w:t>6.Použitá literatúra</w:t>
      </w:r>
    </w:p>
    <w:p w14:paraId="159FF44E" w14:textId="77777777" w:rsidR="00FF2B81" w:rsidRPr="00533721" w:rsidRDefault="00D73633" w:rsidP="0053372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3721">
        <w:rPr>
          <w:rFonts w:ascii="Times New Roman" w:hAnsi="Times New Roman" w:cs="Times New Roman"/>
          <w:sz w:val="24"/>
          <w:szCs w:val="24"/>
        </w:rPr>
        <w:t>Pou</w:t>
      </w:r>
      <w:r w:rsidR="00FF2B81" w:rsidRPr="00533721">
        <w:rPr>
          <w:rFonts w:ascii="Times New Roman" w:hAnsi="Times New Roman" w:cs="Times New Roman"/>
          <w:sz w:val="24"/>
          <w:szCs w:val="24"/>
        </w:rPr>
        <w:t>ž</w:t>
      </w:r>
      <w:r w:rsidRPr="00533721">
        <w:rPr>
          <w:rFonts w:ascii="Times New Roman" w:hAnsi="Times New Roman" w:cs="Times New Roman"/>
          <w:sz w:val="24"/>
          <w:szCs w:val="24"/>
        </w:rPr>
        <w:t>ité zdroje:</w:t>
      </w:r>
    </w:p>
    <w:p w14:paraId="346C0EDB" w14:textId="131C6C35" w:rsidR="00FF2B81" w:rsidRPr="00281CC6" w:rsidRDefault="009E21A9" w:rsidP="003739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CC6">
        <w:rPr>
          <w:rFonts w:ascii="Times New Roman" w:hAnsi="Times New Roman" w:cs="Times New Roman"/>
          <w:sz w:val="24"/>
          <w:szCs w:val="24"/>
        </w:rPr>
        <w:t xml:space="preserve">Základné údaje o meste: in </w:t>
      </w:r>
      <w:hyperlink r:id="rId11" w:history="1">
        <w:r w:rsidRPr="00281CC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https://www.svit.sk/mesto/o-meste/zakladne-udaje-o-meste/</w:t>
        </w:r>
      </w:hyperlink>
    </w:p>
    <w:p w14:paraId="5C630E47" w14:textId="446FDFFB" w:rsidR="009E21A9" w:rsidRPr="00281CC6" w:rsidRDefault="009E21A9" w:rsidP="003739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CC6">
        <w:rPr>
          <w:rFonts w:ascii="Times New Roman" w:hAnsi="Times New Roman" w:cs="Times New Roman"/>
          <w:sz w:val="24"/>
          <w:szCs w:val="24"/>
        </w:rPr>
        <w:t>Mapovanie potrieb komunity Svit 2021</w:t>
      </w:r>
    </w:p>
    <w:p w14:paraId="3082BC14" w14:textId="6C3EA56F" w:rsidR="00FF2B81" w:rsidRPr="00281CC6" w:rsidRDefault="003739FF" w:rsidP="003739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CC6">
        <w:rPr>
          <w:rFonts w:ascii="Times New Roman" w:hAnsi="Times New Roman" w:cs="Times New Roman"/>
          <w:sz w:val="24"/>
          <w:szCs w:val="24"/>
        </w:rPr>
        <w:t>Evidencia obyvateľov úradu vo Svite</w:t>
      </w:r>
    </w:p>
    <w:p w14:paraId="545134BA" w14:textId="2CDBCAB1" w:rsidR="008B4573" w:rsidRDefault="008B4573" w:rsidP="003739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CC6">
        <w:rPr>
          <w:rFonts w:ascii="Times New Roman" w:hAnsi="Times New Roman" w:cs="Times New Roman"/>
          <w:sz w:val="24"/>
          <w:szCs w:val="24"/>
        </w:rPr>
        <w:t xml:space="preserve">Atlas rómskych komunít 2019. In: </w:t>
      </w:r>
      <w:hyperlink r:id="rId12" w:history="1">
        <w:r w:rsidR="00E07C58" w:rsidRPr="00145E4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https://www.minv.sk/?atlas-romskych-komunit-2019</w:t>
        </w:r>
      </w:hyperlink>
    </w:p>
    <w:p w14:paraId="2CC823DF" w14:textId="06FBA8E5" w:rsidR="00E07C58" w:rsidRPr="00E07C58" w:rsidRDefault="00E07C58" w:rsidP="003739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7C58">
        <w:rPr>
          <w:rFonts w:ascii="Times New Roman" w:hAnsi="Times New Roman" w:cs="Times New Roman"/>
          <w:sz w:val="24"/>
          <w:szCs w:val="24"/>
        </w:rPr>
        <w:t>https://euractiv.sk/section/rovnost-sanci/opinion/chudoba-a-zivotne-prostredie-pripad-marginalizovanych-roms/</w:t>
      </w:r>
    </w:p>
    <w:p w14:paraId="28D955B9" w14:textId="77777777" w:rsidR="00BE6183" w:rsidRPr="00281CC6" w:rsidRDefault="00BE6183" w:rsidP="0053372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BA7432" w14:textId="77777777" w:rsidR="00145F92" w:rsidRPr="00533721" w:rsidRDefault="00145F92" w:rsidP="0053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0881C5" w14:textId="77777777" w:rsidR="00145F92" w:rsidRPr="00533721" w:rsidRDefault="00145F92" w:rsidP="0053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675A15" w14:textId="77777777" w:rsidR="00BE6183" w:rsidRPr="00533721" w:rsidRDefault="00BE6183" w:rsidP="0053372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6183" w:rsidRPr="00533721" w:rsidSect="0048291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F9986" w14:textId="77777777" w:rsidR="009E6E38" w:rsidRDefault="009E6E38" w:rsidP="000E3273">
      <w:pPr>
        <w:spacing w:after="0" w:line="240" w:lineRule="auto"/>
      </w:pPr>
      <w:r>
        <w:separator/>
      </w:r>
    </w:p>
  </w:endnote>
  <w:endnote w:type="continuationSeparator" w:id="0">
    <w:p w14:paraId="42B18AB8" w14:textId="77777777" w:rsidR="009E6E38" w:rsidRDefault="009E6E38" w:rsidP="000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53095"/>
      <w:docPartObj>
        <w:docPartGallery w:val="Page Numbers (Bottom of Page)"/>
        <w:docPartUnique/>
      </w:docPartObj>
    </w:sdtPr>
    <w:sdtEndPr/>
    <w:sdtContent>
      <w:p w14:paraId="5250D6F2" w14:textId="4154DACF" w:rsidR="00092E61" w:rsidRDefault="00092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7B">
          <w:rPr>
            <w:noProof/>
          </w:rPr>
          <w:t>1</w:t>
        </w:r>
        <w:r>
          <w:fldChar w:fldCharType="end"/>
        </w:r>
      </w:p>
    </w:sdtContent>
  </w:sdt>
  <w:p w14:paraId="2FF907B3" w14:textId="77777777" w:rsidR="00092E61" w:rsidRDefault="00092E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30CB" w14:textId="77777777" w:rsidR="009E6E38" w:rsidRDefault="009E6E38" w:rsidP="000E3273">
      <w:pPr>
        <w:spacing w:after="0" w:line="240" w:lineRule="auto"/>
      </w:pPr>
      <w:r>
        <w:separator/>
      </w:r>
    </w:p>
  </w:footnote>
  <w:footnote w:type="continuationSeparator" w:id="0">
    <w:p w14:paraId="62B7A04D" w14:textId="77777777" w:rsidR="009E6E38" w:rsidRDefault="009E6E38" w:rsidP="000E3273">
      <w:pPr>
        <w:spacing w:after="0" w:line="240" w:lineRule="auto"/>
      </w:pPr>
      <w:r>
        <w:continuationSeparator/>
      </w:r>
    </w:p>
  </w:footnote>
  <w:footnote w:id="1">
    <w:p w14:paraId="239BAE23" w14:textId="77777777" w:rsidR="003252D5" w:rsidRDefault="003252D5" w:rsidP="003252D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A2BCE">
        <w:rPr>
          <w:rFonts w:ascii="Times New Roman" w:hAnsi="Times New Roman" w:cs="Times New Roman"/>
        </w:rPr>
        <w:t>Základné údaje o meste: in https://www.svit.sk/mesto/o-meste/zakladne-udaje-o-meste/</w:t>
      </w:r>
    </w:p>
  </w:footnote>
  <w:footnote w:id="2">
    <w:p w14:paraId="4A118CC3" w14:textId="3CA3EC4B" w:rsidR="00CA6A70" w:rsidRDefault="00CA6A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A6A70">
        <w:rPr>
          <w:i/>
        </w:rPr>
        <w:t>Mapovanie potrieb komunity</w:t>
      </w:r>
      <w:r>
        <w:rPr>
          <w:i/>
        </w:rPr>
        <w:t xml:space="preserve"> Svit 2021</w:t>
      </w:r>
    </w:p>
  </w:footnote>
  <w:footnote w:id="3">
    <w:p w14:paraId="207B82CF" w14:textId="7468514B" w:rsidR="003D769B" w:rsidRDefault="003D76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D769B">
        <w:rPr>
          <w:rFonts w:ascii="Times New Roman" w:hAnsi="Times New Roman" w:cs="Times New Roman"/>
          <w:sz w:val="22"/>
          <w:szCs w:val="22"/>
        </w:rPr>
        <w:t>Evidencia obyvateľov mestského úradu vo Svite</w:t>
      </w:r>
    </w:p>
  </w:footnote>
  <w:footnote w:id="4">
    <w:p w14:paraId="5FE1FCEA" w14:textId="77777777" w:rsidR="005E4B1C" w:rsidRPr="003D769B" w:rsidRDefault="005E4B1C" w:rsidP="005E4B1C">
      <w:pPr>
        <w:pStyle w:val="Textpoznmkypodiarou"/>
        <w:rPr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3D769B">
        <w:rPr>
          <w:rFonts w:ascii="Times New Roman" w:hAnsi="Times New Roman" w:cs="Times New Roman"/>
          <w:sz w:val="22"/>
          <w:szCs w:val="22"/>
        </w:rPr>
        <w:t>Atlas rómskych komunít 2019. In: https://www.minv.sk/?atlas-romskych-komunit-2019</w:t>
      </w:r>
    </w:p>
  </w:footnote>
  <w:footnote w:id="5">
    <w:p w14:paraId="6122ECC7" w14:textId="77777777" w:rsidR="00A33C5C" w:rsidRPr="00A33C5C" w:rsidRDefault="003D769B" w:rsidP="00A33C5C">
      <w:pPr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="00A33C5C" w:rsidRPr="00A33C5C">
        <w:rPr>
          <w:rFonts w:ascii="Times New Roman" w:hAnsi="Times New Roman" w:cs="Times New Roman"/>
        </w:rPr>
        <w:t>https://euractiv.sk/section/rovnost-sanci/opinion/chudoba-a-zivotne-prostredie-pripad-marginalizovanych-roms/</w:t>
      </w:r>
    </w:p>
    <w:p w14:paraId="79266668" w14:textId="41AE9455" w:rsidR="003D769B" w:rsidRDefault="003D769B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68EF" w14:textId="77777777" w:rsidR="00092E61" w:rsidRDefault="00092E61" w:rsidP="00092E6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7236853" wp14:editId="64660746">
          <wp:simplePos x="0" y="0"/>
          <wp:positionH relativeFrom="margin">
            <wp:posOffset>1367790</wp:posOffset>
          </wp:positionH>
          <wp:positionV relativeFrom="margin">
            <wp:posOffset>-624840</wp:posOffset>
          </wp:positionV>
          <wp:extent cx="4549140" cy="445770"/>
          <wp:effectExtent l="0" t="0" r="381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1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9320171" wp14:editId="4E6E0CF0">
          <wp:simplePos x="0" y="0"/>
          <wp:positionH relativeFrom="margin">
            <wp:posOffset>68580</wp:posOffset>
          </wp:positionH>
          <wp:positionV relativeFrom="margin">
            <wp:posOffset>-632460</wp:posOffset>
          </wp:positionV>
          <wp:extent cx="1117379" cy="461120"/>
          <wp:effectExtent l="0" t="0" r="698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KKU_logo_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379" cy="46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67313" w14:textId="77777777" w:rsidR="00092E61" w:rsidRDefault="00092E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EAF"/>
    <w:multiLevelType w:val="multilevel"/>
    <w:tmpl w:val="572C9E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AC7DD0"/>
    <w:multiLevelType w:val="hybridMultilevel"/>
    <w:tmpl w:val="AE2C7414"/>
    <w:lvl w:ilvl="0" w:tplc="DF64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95688"/>
    <w:multiLevelType w:val="multilevel"/>
    <w:tmpl w:val="5088ECC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7762D2"/>
    <w:multiLevelType w:val="hybridMultilevel"/>
    <w:tmpl w:val="D80CF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7F"/>
    <w:multiLevelType w:val="multilevel"/>
    <w:tmpl w:val="E30A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49733F"/>
    <w:multiLevelType w:val="hybridMultilevel"/>
    <w:tmpl w:val="56324786"/>
    <w:lvl w:ilvl="0" w:tplc="861A1C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A6498"/>
    <w:multiLevelType w:val="hybridMultilevel"/>
    <w:tmpl w:val="EC2ABFB8"/>
    <w:lvl w:ilvl="0" w:tplc="DF64C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AC70F4"/>
    <w:multiLevelType w:val="multilevel"/>
    <w:tmpl w:val="27265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07721F8"/>
    <w:multiLevelType w:val="multilevel"/>
    <w:tmpl w:val="A0649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4806E26"/>
    <w:multiLevelType w:val="hybridMultilevel"/>
    <w:tmpl w:val="F036D12C"/>
    <w:lvl w:ilvl="0" w:tplc="F12E12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753C"/>
    <w:multiLevelType w:val="hybridMultilevel"/>
    <w:tmpl w:val="4BA08CBA"/>
    <w:lvl w:ilvl="0" w:tplc="72A00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42F1"/>
    <w:multiLevelType w:val="multilevel"/>
    <w:tmpl w:val="939C7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0021E8D"/>
    <w:multiLevelType w:val="hybridMultilevel"/>
    <w:tmpl w:val="457AC148"/>
    <w:lvl w:ilvl="0" w:tplc="C42E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A4338"/>
    <w:multiLevelType w:val="multilevel"/>
    <w:tmpl w:val="034A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AC91116"/>
    <w:multiLevelType w:val="hybridMultilevel"/>
    <w:tmpl w:val="F31E7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A2DED"/>
    <w:multiLevelType w:val="multilevel"/>
    <w:tmpl w:val="1B4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70341"/>
    <w:multiLevelType w:val="hybridMultilevel"/>
    <w:tmpl w:val="8380335E"/>
    <w:lvl w:ilvl="0" w:tplc="CC8A51F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21361C"/>
    <w:multiLevelType w:val="hybridMultilevel"/>
    <w:tmpl w:val="721054AC"/>
    <w:lvl w:ilvl="0" w:tplc="F12E12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DAB607B"/>
    <w:multiLevelType w:val="hybridMultilevel"/>
    <w:tmpl w:val="11CE50CE"/>
    <w:lvl w:ilvl="0" w:tplc="F12E12F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16"/>
  </w:num>
  <w:num w:numId="7">
    <w:abstractNumId w:val="17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1"/>
    <w:rsid w:val="0000472C"/>
    <w:rsid w:val="000328DE"/>
    <w:rsid w:val="0003394B"/>
    <w:rsid w:val="00036E0D"/>
    <w:rsid w:val="00042107"/>
    <w:rsid w:val="00047FA9"/>
    <w:rsid w:val="0005052E"/>
    <w:rsid w:val="00062C0C"/>
    <w:rsid w:val="00092E61"/>
    <w:rsid w:val="00094D9C"/>
    <w:rsid w:val="000A30DE"/>
    <w:rsid w:val="000A4EB4"/>
    <w:rsid w:val="000A7C03"/>
    <w:rsid w:val="000B0DE4"/>
    <w:rsid w:val="000B2AD6"/>
    <w:rsid w:val="000D0FCA"/>
    <w:rsid w:val="000E3273"/>
    <w:rsid w:val="000E59CA"/>
    <w:rsid w:val="000F2C0E"/>
    <w:rsid w:val="001043CB"/>
    <w:rsid w:val="00105C9E"/>
    <w:rsid w:val="00106096"/>
    <w:rsid w:val="001118D5"/>
    <w:rsid w:val="00115C58"/>
    <w:rsid w:val="00131F4F"/>
    <w:rsid w:val="0013223F"/>
    <w:rsid w:val="00135207"/>
    <w:rsid w:val="00141241"/>
    <w:rsid w:val="00144ACD"/>
    <w:rsid w:val="0014516A"/>
    <w:rsid w:val="00145F92"/>
    <w:rsid w:val="00180C9E"/>
    <w:rsid w:val="001821A9"/>
    <w:rsid w:val="00182AD8"/>
    <w:rsid w:val="001B493C"/>
    <w:rsid w:val="001B5E50"/>
    <w:rsid w:val="001C1AD1"/>
    <w:rsid w:val="001C521B"/>
    <w:rsid w:val="001C56AA"/>
    <w:rsid w:val="001E00B3"/>
    <w:rsid w:val="001F2938"/>
    <w:rsid w:val="00210997"/>
    <w:rsid w:val="0021170A"/>
    <w:rsid w:val="0021681B"/>
    <w:rsid w:val="002252B7"/>
    <w:rsid w:val="0022679B"/>
    <w:rsid w:val="00230B37"/>
    <w:rsid w:val="00230CD5"/>
    <w:rsid w:val="00240512"/>
    <w:rsid w:val="00240594"/>
    <w:rsid w:val="00275043"/>
    <w:rsid w:val="0027525F"/>
    <w:rsid w:val="00280C18"/>
    <w:rsid w:val="00281CC6"/>
    <w:rsid w:val="00286113"/>
    <w:rsid w:val="002C22D1"/>
    <w:rsid w:val="002C6C52"/>
    <w:rsid w:val="00302976"/>
    <w:rsid w:val="00320696"/>
    <w:rsid w:val="003252D5"/>
    <w:rsid w:val="0033102C"/>
    <w:rsid w:val="003424CF"/>
    <w:rsid w:val="00342D08"/>
    <w:rsid w:val="00360098"/>
    <w:rsid w:val="003707DB"/>
    <w:rsid w:val="003739FF"/>
    <w:rsid w:val="00386AC4"/>
    <w:rsid w:val="003C71CA"/>
    <w:rsid w:val="003D769B"/>
    <w:rsid w:val="003E06A7"/>
    <w:rsid w:val="003F017D"/>
    <w:rsid w:val="00402C78"/>
    <w:rsid w:val="00432AD8"/>
    <w:rsid w:val="0043497F"/>
    <w:rsid w:val="004637EB"/>
    <w:rsid w:val="0047005E"/>
    <w:rsid w:val="004808A2"/>
    <w:rsid w:val="00482916"/>
    <w:rsid w:val="00487AB4"/>
    <w:rsid w:val="00494CFE"/>
    <w:rsid w:val="004C5902"/>
    <w:rsid w:val="004C5A43"/>
    <w:rsid w:val="004F11E9"/>
    <w:rsid w:val="00501946"/>
    <w:rsid w:val="005155BF"/>
    <w:rsid w:val="00516B8C"/>
    <w:rsid w:val="00532335"/>
    <w:rsid w:val="00533721"/>
    <w:rsid w:val="005819DE"/>
    <w:rsid w:val="00582647"/>
    <w:rsid w:val="0059359B"/>
    <w:rsid w:val="005941FE"/>
    <w:rsid w:val="005C7EBE"/>
    <w:rsid w:val="005E0F16"/>
    <w:rsid w:val="005E1338"/>
    <w:rsid w:val="005E4B1C"/>
    <w:rsid w:val="005E51F1"/>
    <w:rsid w:val="005F1072"/>
    <w:rsid w:val="005F6757"/>
    <w:rsid w:val="006136D8"/>
    <w:rsid w:val="00615E5D"/>
    <w:rsid w:val="00626EA6"/>
    <w:rsid w:val="0065082E"/>
    <w:rsid w:val="00655C78"/>
    <w:rsid w:val="00662831"/>
    <w:rsid w:val="0066652A"/>
    <w:rsid w:val="00682CFD"/>
    <w:rsid w:val="006843E6"/>
    <w:rsid w:val="006A1F31"/>
    <w:rsid w:val="006A3148"/>
    <w:rsid w:val="006A3793"/>
    <w:rsid w:val="006B2B2B"/>
    <w:rsid w:val="006B43AE"/>
    <w:rsid w:val="006B445F"/>
    <w:rsid w:val="006C3ED0"/>
    <w:rsid w:val="006D21F9"/>
    <w:rsid w:val="006D6D17"/>
    <w:rsid w:val="00703698"/>
    <w:rsid w:val="00732448"/>
    <w:rsid w:val="0073667F"/>
    <w:rsid w:val="00741C0E"/>
    <w:rsid w:val="007471B3"/>
    <w:rsid w:val="00751A62"/>
    <w:rsid w:val="00753944"/>
    <w:rsid w:val="00772A38"/>
    <w:rsid w:val="007730A0"/>
    <w:rsid w:val="007824AD"/>
    <w:rsid w:val="00792D53"/>
    <w:rsid w:val="007962F2"/>
    <w:rsid w:val="007A57B9"/>
    <w:rsid w:val="007A7FDF"/>
    <w:rsid w:val="007B777E"/>
    <w:rsid w:val="007D3310"/>
    <w:rsid w:val="007E20EA"/>
    <w:rsid w:val="007E607E"/>
    <w:rsid w:val="007E69D4"/>
    <w:rsid w:val="00801B45"/>
    <w:rsid w:val="00807DBB"/>
    <w:rsid w:val="008316C3"/>
    <w:rsid w:val="008512C0"/>
    <w:rsid w:val="00851A22"/>
    <w:rsid w:val="00851ABA"/>
    <w:rsid w:val="00854FA5"/>
    <w:rsid w:val="00865A76"/>
    <w:rsid w:val="008677AE"/>
    <w:rsid w:val="00871C37"/>
    <w:rsid w:val="00884C83"/>
    <w:rsid w:val="008861F0"/>
    <w:rsid w:val="008A448E"/>
    <w:rsid w:val="008B2636"/>
    <w:rsid w:val="008B4573"/>
    <w:rsid w:val="008B4E35"/>
    <w:rsid w:val="008F291C"/>
    <w:rsid w:val="00900963"/>
    <w:rsid w:val="00903ED5"/>
    <w:rsid w:val="00917DFE"/>
    <w:rsid w:val="009257F3"/>
    <w:rsid w:val="009475DE"/>
    <w:rsid w:val="0095142B"/>
    <w:rsid w:val="0095162A"/>
    <w:rsid w:val="00952833"/>
    <w:rsid w:val="0097365D"/>
    <w:rsid w:val="0098374D"/>
    <w:rsid w:val="009A1F41"/>
    <w:rsid w:val="009B03F5"/>
    <w:rsid w:val="009B691C"/>
    <w:rsid w:val="009C7A8A"/>
    <w:rsid w:val="009D1A42"/>
    <w:rsid w:val="009E21A9"/>
    <w:rsid w:val="009E2B61"/>
    <w:rsid w:val="009E6E38"/>
    <w:rsid w:val="009F3690"/>
    <w:rsid w:val="00A1661B"/>
    <w:rsid w:val="00A26278"/>
    <w:rsid w:val="00A3098D"/>
    <w:rsid w:val="00A30AFC"/>
    <w:rsid w:val="00A31E6E"/>
    <w:rsid w:val="00A33C5C"/>
    <w:rsid w:val="00A343A7"/>
    <w:rsid w:val="00A41EA3"/>
    <w:rsid w:val="00A4647E"/>
    <w:rsid w:val="00A5476E"/>
    <w:rsid w:val="00A54C45"/>
    <w:rsid w:val="00A64D7B"/>
    <w:rsid w:val="00A737B4"/>
    <w:rsid w:val="00A7667B"/>
    <w:rsid w:val="00A85AB3"/>
    <w:rsid w:val="00A868B6"/>
    <w:rsid w:val="00AA5943"/>
    <w:rsid w:val="00B059BC"/>
    <w:rsid w:val="00B26414"/>
    <w:rsid w:val="00B27415"/>
    <w:rsid w:val="00B45DFB"/>
    <w:rsid w:val="00B520A5"/>
    <w:rsid w:val="00B5478B"/>
    <w:rsid w:val="00B55078"/>
    <w:rsid w:val="00B57BFD"/>
    <w:rsid w:val="00B667D2"/>
    <w:rsid w:val="00B66B73"/>
    <w:rsid w:val="00B87F74"/>
    <w:rsid w:val="00BB6B80"/>
    <w:rsid w:val="00BE6183"/>
    <w:rsid w:val="00C01E5E"/>
    <w:rsid w:val="00C01FD2"/>
    <w:rsid w:val="00C03228"/>
    <w:rsid w:val="00C27477"/>
    <w:rsid w:val="00C31A86"/>
    <w:rsid w:val="00C31EEF"/>
    <w:rsid w:val="00C32C43"/>
    <w:rsid w:val="00C42D04"/>
    <w:rsid w:val="00C4643E"/>
    <w:rsid w:val="00C47766"/>
    <w:rsid w:val="00C512ED"/>
    <w:rsid w:val="00C57EC5"/>
    <w:rsid w:val="00C74589"/>
    <w:rsid w:val="00C82F1D"/>
    <w:rsid w:val="00CA4742"/>
    <w:rsid w:val="00CA6A70"/>
    <w:rsid w:val="00CC7FCE"/>
    <w:rsid w:val="00CE2194"/>
    <w:rsid w:val="00CE30D6"/>
    <w:rsid w:val="00D00206"/>
    <w:rsid w:val="00D20F84"/>
    <w:rsid w:val="00D25123"/>
    <w:rsid w:val="00D255A1"/>
    <w:rsid w:val="00D277E9"/>
    <w:rsid w:val="00D32CC2"/>
    <w:rsid w:val="00D43C90"/>
    <w:rsid w:val="00D4600D"/>
    <w:rsid w:val="00D474D1"/>
    <w:rsid w:val="00D61F7F"/>
    <w:rsid w:val="00D70C54"/>
    <w:rsid w:val="00D71DF9"/>
    <w:rsid w:val="00D73633"/>
    <w:rsid w:val="00D81A49"/>
    <w:rsid w:val="00D81EF2"/>
    <w:rsid w:val="00D84E8B"/>
    <w:rsid w:val="00D92691"/>
    <w:rsid w:val="00D93EE3"/>
    <w:rsid w:val="00DA2BCE"/>
    <w:rsid w:val="00DA2F94"/>
    <w:rsid w:val="00DA30A0"/>
    <w:rsid w:val="00DB0D14"/>
    <w:rsid w:val="00DB625D"/>
    <w:rsid w:val="00DB6707"/>
    <w:rsid w:val="00DD676B"/>
    <w:rsid w:val="00E045A7"/>
    <w:rsid w:val="00E07C58"/>
    <w:rsid w:val="00E26C5E"/>
    <w:rsid w:val="00E43025"/>
    <w:rsid w:val="00E53686"/>
    <w:rsid w:val="00E54991"/>
    <w:rsid w:val="00E57FEF"/>
    <w:rsid w:val="00E76944"/>
    <w:rsid w:val="00E82F7B"/>
    <w:rsid w:val="00E84208"/>
    <w:rsid w:val="00E96538"/>
    <w:rsid w:val="00EA3367"/>
    <w:rsid w:val="00EA6295"/>
    <w:rsid w:val="00EC15CB"/>
    <w:rsid w:val="00EC2643"/>
    <w:rsid w:val="00EC57C4"/>
    <w:rsid w:val="00ED0F8A"/>
    <w:rsid w:val="00EF794F"/>
    <w:rsid w:val="00F10818"/>
    <w:rsid w:val="00F24267"/>
    <w:rsid w:val="00F439A0"/>
    <w:rsid w:val="00F56512"/>
    <w:rsid w:val="00F82931"/>
    <w:rsid w:val="00FB7244"/>
    <w:rsid w:val="00FD5E4F"/>
    <w:rsid w:val="00FF2B81"/>
    <w:rsid w:val="00FF685C"/>
    <w:rsid w:val="00FF73C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8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C3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9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618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273"/>
  </w:style>
  <w:style w:type="paragraph" w:styleId="Pta">
    <w:name w:val="footer"/>
    <w:basedOn w:val="Normlny"/>
    <w:link w:val="PtaChar"/>
    <w:uiPriority w:val="99"/>
    <w:unhideWhenUsed/>
    <w:rsid w:val="000E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273"/>
  </w:style>
  <w:style w:type="paragraph" w:styleId="Bezriadkovania">
    <w:name w:val="No Spacing"/>
    <w:link w:val="BezriadkovaniaChar"/>
    <w:uiPriority w:val="1"/>
    <w:qFormat/>
    <w:rsid w:val="007730A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B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4E35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33721"/>
  </w:style>
  <w:style w:type="character" w:customStyle="1" w:styleId="Nadpis1Char">
    <w:name w:val="Nadpis 1 Char"/>
    <w:basedOn w:val="Predvolenpsmoodseku"/>
    <w:link w:val="Nadpis1"/>
    <w:uiPriority w:val="9"/>
    <w:rsid w:val="006C3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ED0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6C3ED0"/>
    <w:pPr>
      <w:tabs>
        <w:tab w:val="right" w:leader="dot" w:pos="9062"/>
      </w:tabs>
      <w:spacing w:after="100" w:line="259" w:lineRule="auto"/>
      <w:ind w:left="220"/>
    </w:pPr>
  </w:style>
  <w:style w:type="paragraph" w:styleId="Obsah1">
    <w:name w:val="toc 1"/>
    <w:basedOn w:val="Normlny"/>
    <w:next w:val="Normlny"/>
    <w:autoRedefine/>
    <w:uiPriority w:val="39"/>
    <w:unhideWhenUsed/>
    <w:rsid w:val="00275043"/>
    <w:pPr>
      <w:tabs>
        <w:tab w:val="right" w:leader="dot" w:pos="9062"/>
      </w:tabs>
      <w:spacing w:after="100" w:line="259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C71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71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71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71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71CA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1E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1E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1EF2"/>
    <w:rPr>
      <w:vertAlign w:val="superscript"/>
    </w:rPr>
  </w:style>
  <w:style w:type="table" w:styleId="Mriekatabuky">
    <w:name w:val="Table Grid"/>
    <w:basedOn w:val="Normlnatabuka"/>
    <w:uiPriority w:val="39"/>
    <w:unhideWhenUsed/>
    <w:rsid w:val="009B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C3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9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618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273"/>
  </w:style>
  <w:style w:type="paragraph" w:styleId="Pta">
    <w:name w:val="footer"/>
    <w:basedOn w:val="Normlny"/>
    <w:link w:val="PtaChar"/>
    <w:uiPriority w:val="99"/>
    <w:unhideWhenUsed/>
    <w:rsid w:val="000E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273"/>
  </w:style>
  <w:style w:type="paragraph" w:styleId="Bezriadkovania">
    <w:name w:val="No Spacing"/>
    <w:link w:val="BezriadkovaniaChar"/>
    <w:uiPriority w:val="1"/>
    <w:qFormat/>
    <w:rsid w:val="007730A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B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4E35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33721"/>
  </w:style>
  <w:style w:type="character" w:customStyle="1" w:styleId="Nadpis1Char">
    <w:name w:val="Nadpis 1 Char"/>
    <w:basedOn w:val="Predvolenpsmoodseku"/>
    <w:link w:val="Nadpis1"/>
    <w:uiPriority w:val="9"/>
    <w:rsid w:val="006C3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ED0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6C3ED0"/>
    <w:pPr>
      <w:tabs>
        <w:tab w:val="right" w:leader="dot" w:pos="9062"/>
      </w:tabs>
      <w:spacing w:after="100" w:line="259" w:lineRule="auto"/>
      <w:ind w:left="220"/>
    </w:pPr>
  </w:style>
  <w:style w:type="paragraph" w:styleId="Obsah1">
    <w:name w:val="toc 1"/>
    <w:basedOn w:val="Normlny"/>
    <w:next w:val="Normlny"/>
    <w:autoRedefine/>
    <w:uiPriority w:val="39"/>
    <w:unhideWhenUsed/>
    <w:rsid w:val="00275043"/>
    <w:pPr>
      <w:tabs>
        <w:tab w:val="right" w:leader="dot" w:pos="9062"/>
      </w:tabs>
      <w:spacing w:after="100" w:line="259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C71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71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71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71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71CA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1EF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1EF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1EF2"/>
    <w:rPr>
      <w:vertAlign w:val="superscript"/>
    </w:rPr>
  </w:style>
  <w:style w:type="table" w:styleId="Mriekatabuky">
    <w:name w:val="Table Grid"/>
    <w:basedOn w:val="Normlnatabuka"/>
    <w:uiPriority w:val="39"/>
    <w:unhideWhenUsed/>
    <w:rsid w:val="009B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v.sk/?atlas-romskych-komunit-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vit.sk/mesto/o-meste/zakladne-udaje-o-mest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familiaris.s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0737-1E87-4D6A-B3B7-E5C1AEB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16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</dc:creator>
  <cp:lastModifiedBy>frant</cp:lastModifiedBy>
  <cp:revision>135</cp:revision>
  <dcterms:created xsi:type="dcterms:W3CDTF">2022-02-13T22:34:00Z</dcterms:created>
  <dcterms:modified xsi:type="dcterms:W3CDTF">2022-02-25T11:21:00Z</dcterms:modified>
</cp:coreProperties>
</file>